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52AA" w14:textId="75D6649B" w:rsidR="00242699" w:rsidRPr="007D77B9" w:rsidRDefault="00242699" w:rsidP="00242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9099"/>
        <w:spacing w:after="0" w:line="240" w:lineRule="auto"/>
        <w:jc w:val="center"/>
        <w:rPr>
          <w:rFonts w:cs="Calibri"/>
          <w:bCs/>
          <w:smallCaps/>
          <w:color w:val="FFFFFF"/>
          <w:sz w:val="24"/>
          <w:szCs w:val="24"/>
          <w:lang w:val="es-ES" w:eastAsia="zh-CN"/>
        </w:rPr>
      </w:pPr>
      <w:bookmarkStart w:id="0" w:name="_Hlk13485496"/>
      <w:r w:rsidRPr="007D77B9">
        <w:rPr>
          <w:rFonts w:cs="Calibri"/>
          <w:bCs/>
          <w:smallCaps/>
          <w:color w:val="FFFFFF"/>
          <w:sz w:val="24"/>
          <w:szCs w:val="24"/>
          <w:lang w:val="es-ES" w:eastAsia="zh-CN"/>
        </w:rPr>
        <w:t>Test de Evaluación</w:t>
      </w:r>
      <w:r w:rsidR="00CA3387">
        <w:rPr>
          <w:rFonts w:cs="Calibri"/>
          <w:bCs/>
          <w:smallCaps/>
          <w:color w:val="FFFFFF"/>
          <w:sz w:val="24"/>
          <w:szCs w:val="24"/>
          <w:lang w:val="es-ES" w:eastAsia="zh-CN"/>
        </w:rPr>
        <w:t xml:space="preserve"> - </w:t>
      </w:r>
      <w:bookmarkStart w:id="1" w:name="_GoBack"/>
      <w:bookmarkEnd w:id="1"/>
      <w:r w:rsidR="00CA3387" w:rsidRPr="00CA3387">
        <w:rPr>
          <w:rFonts w:cs="Calibri"/>
          <w:bCs/>
          <w:smallCaps/>
          <w:color w:val="FFFFFF"/>
          <w:sz w:val="24"/>
          <w:szCs w:val="24"/>
          <w:lang w:val="es-ES" w:eastAsia="zh-CN"/>
        </w:rPr>
        <w:t>Conocimiento básico en eficiencia energética - Conocimiento y comunicación de eficiencia energética</w:t>
      </w:r>
    </w:p>
    <w:p w14:paraId="4DEAF5F6" w14:textId="32C06B4C" w:rsidR="00242699" w:rsidRPr="007D77B9" w:rsidRDefault="00242699" w:rsidP="0024269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7D77B9">
        <w:rPr>
          <w:lang w:val="es-ES"/>
        </w:rPr>
        <w:t xml:space="preserve">¿Qué es „Eficiencia </w:t>
      </w:r>
      <w:r w:rsidR="00187578" w:rsidRPr="007D77B9">
        <w:rPr>
          <w:lang w:val="es-ES"/>
        </w:rPr>
        <w:t>Energética “</w:t>
      </w:r>
      <w:r w:rsidRPr="007D77B9">
        <w:rPr>
          <w:lang w:val="es-ES"/>
        </w:rPr>
        <w:t xml:space="preserve"> </w:t>
      </w:r>
    </w:p>
    <w:p w14:paraId="49EAACAB" w14:textId="545A1DA3" w:rsidR="00242699" w:rsidRPr="007D77B9" w:rsidRDefault="00242699" w:rsidP="0024269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 xml:space="preserve">Hace referencia al uso de </w:t>
      </w:r>
      <w:r w:rsidR="00187578" w:rsidRPr="007D77B9">
        <w:rPr>
          <w:lang w:val="es-ES"/>
        </w:rPr>
        <w:t>tecnologías</w:t>
      </w:r>
      <w:r w:rsidRPr="007D77B9">
        <w:rPr>
          <w:lang w:val="es-ES"/>
        </w:rPr>
        <w:t xml:space="preserve"> que requieren mayor cantidad de </w:t>
      </w:r>
      <w:r w:rsidR="00187578" w:rsidRPr="007D77B9">
        <w:rPr>
          <w:lang w:val="es-ES"/>
        </w:rPr>
        <w:t>energía</w:t>
      </w:r>
      <w:r w:rsidRPr="007D77B9">
        <w:rPr>
          <w:lang w:val="es-ES"/>
        </w:rPr>
        <w:t xml:space="preserve"> para lograr el mismo rendimiento o realizar la misma función. </w:t>
      </w:r>
    </w:p>
    <w:p w14:paraId="4AEF05D8" w14:textId="390827A7" w:rsidR="00242699" w:rsidRPr="007D77B9" w:rsidRDefault="00242699" w:rsidP="0024269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7D77B9">
        <w:rPr>
          <w:b/>
          <w:bCs/>
          <w:lang w:val="es-ES"/>
        </w:rPr>
        <w:t xml:space="preserve">Hace referencia al uso de </w:t>
      </w:r>
      <w:r w:rsidR="00187578" w:rsidRPr="007D77B9">
        <w:rPr>
          <w:b/>
          <w:bCs/>
          <w:lang w:val="es-ES"/>
        </w:rPr>
        <w:t>tecnologías</w:t>
      </w:r>
      <w:r w:rsidRPr="007D77B9">
        <w:rPr>
          <w:b/>
          <w:bCs/>
          <w:lang w:val="es-ES"/>
        </w:rPr>
        <w:t xml:space="preserve"> que requieren menor cantidad de </w:t>
      </w:r>
      <w:r w:rsidR="00187578" w:rsidRPr="007D77B9">
        <w:rPr>
          <w:b/>
          <w:bCs/>
          <w:lang w:val="es-ES"/>
        </w:rPr>
        <w:t>energía</w:t>
      </w:r>
      <w:r w:rsidRPr="007D77B9">
        <w:rPr>
          <w:b/>
          <w:bCs/>
          <w:lang w:val="es-ES"/>
        </w:rPr>
        <w:t xml:space="preserve"> para lograr el mismo rendimiento o realizar la misma función. </w:t>
      </w:r>
    </w:p>
    <w:p w14:paraId="4EC0149F" w14:textId="77777777" w:rsidR="00242699" w:rsidRPr="007D77B9" w:rsidRDefault="00242699" w:rsidP="0024269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No hace referencia al uso de energía.</w:t>
      </w:r>
    </w:p>
    <w:p w14:paraId="39E3F9D8" w14:textId="77777777" w:rsidR="00242699" w:rsidRPr="007D77B9" w:rsidRDefault="00242699" w:rsidP="0024269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7D77B9">
        <w:rPr>
          <w:lang w:val="es-ES"/>
        </w:rPr>
        <w:t>¿Por qué es importante la “Eficiencia Energética”?</w:t>
      </w:r>
    </w:p>
    <w:p w14:paraId="79F4A463" w14:textId="77777777" w:rsidR="00242699" w:rsidRPr="007D77B9" w:rsidRDefault="00242699" w:rsidP="00242699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El consumo mundial de energía está creciendo.</w:t>
      </w:r>
    </w:p>
    <w:p w14:paraId="395370C3" w14:textId="77777777" w:rsidR="00242699" w:rsidRPr="007D77B9" w:rsidRDefault="00242699" w:rsidP="00242699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El coste de energía está aumentando.</w:t>
      </w:r>
    </w:p>
    <w:p w14:paraId="5119B9FD" w14:textId="77777777" w:rsidR="00242699" w:rsidRPr="007D77B9" w:rsidRDefault="00242699" w:rsidP="00242699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7D77B9">
        <w:rPr>
          <w:b/>
          <w:bCs/>
          <w:lang w:val="es-ES"/>
        </w:rPr>
        <w:t>Ambos.</w:t>
      </w:r>
    </w:p>
    <w:p w14:paraId="6300EDE2" w14:textId="77777777" w:rsidR="00242699" w:rsidRPr="007D77B9" w:rsidRDefault="00242699" w:rsidP="0024269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7D77B9">
        <w:rPr>
          <w:lang w:val="es-ES"/>
        </w:rPr>
        <w:t>Pintar las paredes del edificio de colores claros…</w:t>
      </w:r>
    </w:p>
    <w:p w14:paraId="35B2E22D" w14:textId="77777777" w:rsidR="00242699" w:rsidRPr="007D77B9" w:rsidRDefault="00242699" w:rsidP="00242699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incrementa la necesidad del uso de luz artificial.</w:t>
      </w:r>
    </w:p>
    <w:p w14:paraId="2A9BA17B" w14:textId="77777777" w:rsidR="00242699" w:rsidRPr="007D77B9" w:rsidRDefault="00242699" w:rsidP="00242699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7D77B9">
        <w:rPr>
          <w:b/>
          <w:bCs/>
          <w:lang w:val="es-ES"/>
        </w:rPr>
        <w:t>reduce la necesidad del uso de luz artificial.</w:t>
      </w:r>
    </w:p>
    <w:p w14:paraId="2F8EA9F3" w14:textId="77777777" w:rsidR="00242699" w:rsidRPr="007D77B9" w:rsidRDefault="00242699" w:rsidP="00242699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no tiene efectos sobre el uso de luz artificial.</w:t>
      </w:r>
    </w:p>
    <w:p w14:paraId="0F1AA6F2" w14:textId="77777777" w:rsidR="00242699" w:rsidRPr="007D77B9" w:rsidRDefault="00242699" w:rsidP="0024269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7D77B9">
        <w:rPr>
          <w:lang w:val="es-ES"/>
        </w:rPr>
        <w:t>¿Cuál de estas afirmaciones no es cierta?</w:t>
      </w:r>
    </w:p>
    <w:p w14:paraId="0C835953" w14:textId="77777777" w:rsidR="00242699" w:rsidRPr="007D77B9" w:rsidRDefault="00242699" w:rsidP="00242699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Instalar un Sistema de Recuperación de Calor durante las purgas permite un ahorro entre un 1 y 4 % de energía.</w:t>
      </w:r>
    </w:p>
    <w:p w14:paraId="26067C9A" w14:textId="77777777" w:rsidR="00242699" w:rsidRPr="007D77B9" w:rsidRDefault="00242699" w:rsidP="00242699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 xml:space="preserve">Una sola fuga de 3,18 mm de diámetro en una red de vapor a 7 bar causa una pérdida de 3.900 euros/año. </w:t>
      </w:r>
    </w:p>
    <w:p w14:paraId="61E6E34E" w14:textId="77777777" w:rsidR="00242699" w:rsidRPr="007D77B9" w:rsidRDefault="00242699" w:rsidP="00242699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7D77B9">
        <w:rPr>
          <w:b/>
          <w:bCs/>
          <w:lang w:val="es-ES"/>
        </w:rPr>
        <w:t>Un suministro de agua no aislado causa pérdidas de energía térmica.</w:t>
      </w:r>
    </w:p>
    <w:p w14:paraId="71AB0C7D" w14:textId="77777777" w:rsidR="00242699" w:rsidRPr="007D77B9" w:rsidRDefault="00242699" w:rsidP="0024269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7D77B9">
        <w:rPr>
          <w:lang w:val="es-ES"/>
        </w:rPr>
        <w:t>¿Cuál de estas afirmaciones no es cierta?</w:t>
      </w:r>
    </w:p>
    <w:p w14:paraId="4A0AF97E" w14:textId="77777777" w:rsidR="00242699" w:rsidRPr="007D77B9" w:rsidRDefault="00242699" w:rsidP="00242699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Los ordenadores y monitores con la condición “ENERGY STAR” hibernan automáticamente cuando no se utilizan y casi todos los vendedores lo tienen.</w:t>
      </w:r>
    </w:p>
    <w:p w14:paraId="221227C6" w14:textId="77777777" w:rsidR="00242699" w:rsidRPr="007D77B9" w:rsidRDefault="00242699" w:rsidP="00242699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Las fotocopiadoras que permiten copias o doble cara o dúplex ayudan a ahorrar energía y reducen el uso de papel.</w:t>
      </w:r>
    </w:p>
    <w:p w14:paraId="2D8C97F8" w14:textId="77777777" w:rsidR="00242699" w:rsidRPr="007D77B9" w:rsidRDefault="00242699" w:rsidP="00242699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7D77B9">
        <w:rPr>
          <w:b/>
          <w:bCs/>
          <w:lang w:val="es-ES"/>
        </w:rPr>
        <w:t>Tanto los ordenadores como los monitores en hibernación no consumen energía.</w:t>
      </w:r>
    </w:p>
    <w:p w14:paraId="05AED20D" w14:textId="77777777" w:rsidR="00242699" w:rsidRPr="007D77B9" w:rsidRDefault="00242699" w:rsidP="0024269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7D77B9">
        <w:rPr>
          <w:lang w:val="es-ES"/>
        </w:rPr>
        <w:t>¿Cuál es una buena práctica para reducir energía?</w:t>
      </w:r>
    </w:p>
    <w:p w14:paraId="1EBCDEBE" w14:textId="77777777" w:rsidR="00242699" w:rsidRPr="007D77B9" w:rsidRDefault="00242699" w:rsidP="00242699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No tener un control de temperatura en el Sistema de calefacción.</w:t>
      </w:r>
    </w:p>
    <w:p w14:paraId="4EB9E455" w14:textId="77777777" w:rsidR="00242699" w:rsidRPr="007D77B9" w:rsidRDefault="00242699" w:rsidP="00242699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7D77B9">
        <w:rPr>
          <w:b/>
          <w:bCs/>
          <w:lang w:val="es-ES"/>
        </w:rPr>
        <w:t>Instalar un Sistema de Recuperación de Calor durante las purgas.</w:t>
      </w:r>
    </w:p>
    <w:p w14:paraId="4C796B64" w14:textId="77777777" w:rsidR="00242699" w:rsidRPr="007D77B9" w:rsidRDefault="00242699" w:rsidP="00242699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Los grandes consumidores de electricidad y energía térmica no deben considerar la cogeneración.</w:t>
      </w:r>
    </w:p>
    <w:p w14:paraId="6919C559" w14:textId="77777777" w:rsidR="00242699" w:rsidRPr="007D77B9" w:rsidRDefault="00242699" w:rsidP="0024269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7D77B9">
        <w:rPr>
          <w:lang w:val="es-ES"/>
        </w:rPr>
        <w:t>En el proceso de generación de aire comprimido, es necesario…</w:t>
      </w:r>
    </w:p>
    <w:p w14:paraId="1CB4E85C" w14:textId="77777777" w:rsidR="00242699" w:rsidRPr="007D77B9" w:rsidRDefault="00242699" w:rsidP="00242699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t>Cerrar las partes de la red no utilizadas.</w:t>
      </w:r>
    </w:p>
    <w:p w14:paraId="6342E304" w14:textId="77777777" w:rsidR="00242699" w:rsidRPr="007D77B9" w:rsidRDefault="00242699" w:rsidP="00242699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7D77B9">
        <w:rPr>
          <w:lang w:val="es-ES"/>
        </w:rPr>
        <w:lastRenderedPageBreak/>
        <w:t>Cierre de la red para limitar la presión de brechas al final de la red.</w:t>
      </w:r>
    </w:p>
    <w:p w14:paraId="180C093E" w14:textId="77777777" w:rsidR="00242699" w:rsidRPr="007D77B9" w:rsidRDefault="00242699" w:rsidP="00242699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7D77B9">
        <w:rPr>
          <w:b/>
          <w:bCs/>
          <w:lang w:val="es-ES"/>
        </w:rPr>
        <w:t>Ambas</w:t>
      </w:r>
    </w:p>
    <w:bookmarkEnd w:id="0"/>
    <w:p w14:paraId="4A1780DC" w14:textId="77777777" w:rsidR="00242699" w:rsidRDefault="00242699"/>
    <w:sectPr w:rsidR="00242699" w:rsidSect="00873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0171" w14:textId="77777777" w:rsidR="00E36E2A" w:rsidRDefault="00E36E2A" w:rsidP="00E36E2A">
      <w:pPr>
        <w:spacing w:after="0" w:line="240" w:lineRule="auto"/>
      </w:pPr>
      <w:r>
        <w:separator/>
      </w:r>
    </w:p>
  </w:endnote>
  <w:endnote w:type="continuationSeparator" w:id="0">
    <w:p w14:paraId="1F820CFB" w14:textId="77777777" w:rsidR="00E36E2A" w:rsidRDefault="00E36E2A" w:rsidP="00E3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C86B" w14:textId="77777777" w:rsidR="00E36E2A" w:rsidRDefault="00E36E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F65F" w14:textId="01ADFFA6" w:rsidR="00E36E2A" w:rsidRPr="00E36E2A" w:rsidRDefault="00E36E2A" w:rsidP="00E36E2A">
    <w:pPr>
      <w:pStyle w:val="Piedepgina"/>
      <w:jc w:val="center"/>
      <w:rPr>
        <w:color w:val="808080"/>
        <w:sz w:val="18"/>
        <w:szCs w:val="18"/>
        <w:lang w:val="en-GB"/>
      </w:rPr>
    </w:pPr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</w:t>
    </w:r>
    <w:proofErr w:type="gramStart"/>
    <w:r w:rsidRPr="005A1885">
      <w:rPr>
        <w:color w:val="808080"/>
        <w:sz w:val="18"/>
        <w:szCs w:val="18"/>
        <w:lang w:val="en-US"/>
      </w:rPr>
      <w:t>INDUCE  |</w:t>
    </w:r>
    <w:proofErr w:type="gramEnd"/>
    <w:r w:rsidRPr="005A1885">
      <w:rPr>
        <w:color w:val="808080"/>
        <w:sz w:val="18"/>
        <w:szCs w:val="18"/>
        <w:lang w:val="en-US"/>
      </w:rPr>
      <w:t xml:space="preserve">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452C" w14:textId="77777777" w:rsidR="00E36E2A" w:rsidRDefault="00E36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E708" w14:textId="77777777" w:rsidR="00E36E2A" w:rsidRDefault="00E36E2A" w:rsidP="00E36E2A">
      <w:pPr>
        <w:spacing w:after="0" w:line="240" w:lineRule="auto"/>
      </w:pPr>
      <w:r>
        <w:separator/>
      </w:r>
    </w:p>
  </w:footnote>
  <w:footnote w:type="continuationSeparator" w:id="0">
    <w:p w14:paraId="02D8ED28" w14:textId="77777777" w:rsidR="00E36E2A" w:rsidRDefault="00E36E2A" w:rsidP="00E3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06BE" w14:textId="77777777" w:rsidR="00E36E2A" w:rsidRDefault="00E36E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26EF" w14:textId="40EBFA57" w:rsidR="00E36E2A" w:rsidRPr="005A1885" w:rsidRDefault="00E36E2A" w:rsidP="00E36E2A">
    <w:pPr>
      <w:pStyle w:val="Encabezado"/>
      <w:rPr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6180091" wp14:editId="5F3A11B8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DA8DC6" wp14:editId="439040F8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DA944" w14:textId="77777777" w:rsidR="00E36E2A" w:rsidRPr="005A1885" w:rsidRDefault="00E36E2A" w:rsidP="00E36E2A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A8DC6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387DA944" w14:textId="77777777" w:rsidR="00E36E2A" w:rsidRPr="005A1885" w:rsidRDefault="00E36E2A" w:rsidP="00E36E2A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452F91" w14:textId="0750C6EC" w:rsidR="00E36E2A" w:rsidRDefault="00E36E2A">
    <w:pPr>
      <w:pStyle w:val="Encabezado"/>
    </w:pPr>
  </w:p>
  <w:p w14:paraId="6FE8EE59" w14:textId="77777777" w:rsidR="00E36E2A" w:rsidRDefault="00E36E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E458" w14:textId="77777777" w:rsidR="00E36E2A" w:rsidRDefault="00E36E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19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E515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A2F4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956C2"/>
    <w:multiLevelType w:val="hybridMultilevel"/>
    <w:tmpl w:val="D416C61A"/>
    <w:lvl w:ilvl="0" w:tplc="A5B0EE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9EEB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29B1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41BA7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752A0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F95FE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C2F6D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EB5CEE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14C88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430B7A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24D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93170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410906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44268F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E37851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8D"/>
    <w:rsid w:val="00187578"/>
    <w:rsid w:val="00242699"/>
    <w:rsid w:val="00315B8D"/>
    <w:rsid w:val="007222AF"/>
    <w:rsid w:val="007D77B9"/>
    <w:rsid w:val="008735E4"/>
    <w:rsid w:val="008D0C9A"/>
    <w:rsid w:val="00AA7D4C"/>
    <w:rsid w:val="00BC47EB"/>
    <w:rsid w:val="00CA3387"/>
    <w:rsid w:val="00D508D0"/>
    <w:rsid w:val="00E36E2A"/>
    <w:rsid w:val="00E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253EB4"/>
  <w15:chartTrackingRefBased/>
  <w15:docId w15:val="{783E63C2-C027-44D3-8F58-AC70427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E4"/>
    <w:pPr>
      <w:spacing w:after="200" w:line="276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5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5E4"/>
    <w:rPr>
      <w:lang w:val="de-AT"/>
    </w:r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8735E4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8735E4"/>
    <w:rPr>
      <w:sz w:val="20"/>
      <w:szCs w:val="20"/>
      <w:lang w:val="de-DE"/>
    </w:rPr>
  </w:style>
  <w:style w:type="table" w:styleId="Sombreadomedio2-nfasis1">
    <w:name w:val="Medium Shading 2 Accent 1"/>
    <w:basedOn w:val="Tablanormal"/>
    <w:uiPriority w:val="64"/>
    <w:rsid w:val="008735E4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E36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E2A"/>
    <w:rPr>
      <w:lang w:val="de-AT"/>
    </w:rPr>
  </w:style>
  <w:style w:type="paragraph" w:styleId="Prrafodelista">
    <w:name w:val="List Paragraph"/>
    <w:basedOn w:val="Normal"/>
    <w:link w:val="PrrafodelistaCar"/>
    <w:uiPriority w:val="34"/>
    <w:qFormat/>
    <w:rsid w:val="00EB4D9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B4D94"/>
    <w:rPr>
      <w:lang w:val="de-A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D94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BB28-2F1C-40B0-9DDC-3AD969D2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 Cuadrado</cp:lastModifiedBy>
  <cp:revision>10</cp:revision>
  <dcterms:created xsi:type="dcterms:W3CDTF">2019-06-25T13:13:00Z</dcterms:created>
  <dcterms:modified xsi:type="dcterms:W3CDTF">2020-02-17T11:08:00Z</dcterms:modified>
</cp:coreProperties>
</file>