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84AB" w14:textId="2D522D45" w:rsidR="00242699" w:rsidRPr="00B316D9" w:rsidRDefault="00242699" w:rsidP="00242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spacing w:after="0" w:line="240" w:lineRule="auto"/>
        <w:jc w:val="center"/>
        <w:rPr>
          <w:rFonts w:cs="Calibri"/>
          <w:bCs/>
          <w:smallCaps/>
          <w:color w:val="FFFFFF"/>
          <w:sz w:val="24"/>
          <w:szCs w:val="24"/>
          <w:lang w:val="en-GB" w:eastAsia="zh-CN"/>
        </w:rPr>
      </w:pPr>
      <w:bookmarkStart w:id="0" w:name="_Hlk13485640"/>
      <w:bookmarkStart w:id="1" w:name="_Hlk13483464"/>
      <w:r w:rsidRPr="00B316D9">
        <w:rPr>
          <w:rFonts w:cs="Calibri"/>
          <w:bCs/>
          <w:smallCaps/>
          <w:color w:val="FFFFFF"/>
          <w:sz w:val="24"/>
          <w:szCs w:val="24"/>
          <w:lang w:val="en-GB" w:eastAsia="zh-CN"/>
        </w:rPr>
        <w:t>Evaluation Test</w:t>
      </w:r>
      <w:r w:rsidR="00294C78">
        <w:rPr>
          <w:rFonts w:cs="Calibri"/>
          <w:bCs/>
          <w:smallCaps/>
          <w:color w:val="FFFFFF"/>
          <w:sz w:val="24"/>
          <w:szCs w:val="24"/>
          <w:lang w:val="en-GB" w:eastAsia="zh-CN"/>
        </w:rPr>
        <w:t xml:space="preserve"> - </w:t>
      </w:r>
      <w:r w:rsidR="00294C78" w:rsidRPr="00294C78">
        <w:rPr>
          <w:rFonts w:cs="Calibri"/>
          <w:bCs/>
          <w:smallCaps/>
          <w:color w:val="FFFFFF"/>
          <w:sz w:val="24"/>
          <w:szCs w:val="24"/>
          <w:lang w:val="en-GB" w:eastAsia="zh-CN"/>
        </w:rPr>
        <w:t>Basic knowledge Efficiency &amp; EE awareness and communication</w:t>
      </w:r>
    </w:p>
    <w:p w14:paraId="17BC67E5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de-DE"/>
        </w:rPr>
      </w:pPr>
      <w:r w:rsidRPr="00B316D9">
        <w:rPr>
          <w:lang w:val="de-DE"/>
        </w:rPr>
        <w:t>What is „Energy Efficiency“?</w:t>
      </w:r>
      <w:bookmarkStart w:id="2" w:name="_GoBack"/>
      <w:bookmarkEnd w:id="2"/>
    </w:p>
    <w:p w14:paraId="31EA7284" w14:textId="77777777" w:rsidR="00242699" w:rsidRPr="00B316D9" w:rsidRDefault="00242699" w:rsidP="00242699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It refers to the use of technologies that require a greater amount of energy to achieve the same performance or perform the same function.</w:t>
      </w:r>
    </w:p>
    <w:p w14:paraId="0A37FFE2" w14:textId="77777777" w:rsidR="00242699" w:rsidRPr="00B316D9" w:rsidRDefault="00242699" w:rsidP="00242699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It refers to the use of technologies that require a smaller amount of energy to achieve the same performance or perform the same function.</w:t>
      </w:r>
    </w:p>
    <w:p w14:paraId="216030FC" w14:textId="77777777" w:rsidR="00242699" w:rsidRPr="00B316D9" w:rsidRDefault="00242699" w:rsidP="00242699">
      <w:pPr>
        <w:pStyle w:val="Prrafode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It doesn’t refer to the use of technologies.</w:t>
      </w:r>
    </w:p>
    <w:p w14:paraId="0243E9A6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de-DE"/>
        </w:rPr>
      </w:pPr>
      <w:r w:rsidRPr="00B316D9">
        <w:rPr>
          <w:lang w:val="en-US"/>
        </w:rPr>
        <w:t>Why Energy efficiency is important?</w:t>
      </w:r>
    </w:p>
    <w:p w14:paraId="02673E54" w14:textId="77777777" w:rsidR="00242699" w:rsidRPr="00B316D9" w:rsidRDefault="00242699" w:rsidP="00242699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The global energy consumption is growing</w:t>
      </w:r>
    </w:p>
    <w:p w14:paraId="4DCED8C3" w14:textId="77777777" w:rsidR="00242699" w:rsidRPr="00B316D9" w:rsidRDefault="00242699" w:rsidP="00242699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The cost of energy is increasing</w:t>
      </w:r>
    </w:p>
    <w:p w14:paraId="135E7CD1" w14:textId="77777777" w:rsidR="00242699" w:rsidRPr="00B316D9" w:rsidRDefault="00242699" w:rsidP="00242699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Both.</w:t>
      </w:r>
    </w:p>
    <w:p w14:paraId="2AE710CE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Paint the looks of the building in light colors...</w:t>
      </w:r>
    </w:p>
    <w:p w14:paraId="7D7C6F1F" w14:textId="77777777" w:rsidR="00242699" w:rsidRPr="00B316D9" w:rsidRDefault="00242699" w:rsidP="00242699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increases the need to use artificial light.</w:t>
      </w:r>
    </w:p>
    <w:p w14:paraId="29BFF29F" w14:textId="77777777" w:rsidR="00242699" w:rsidRPr="00B316D9" w:rsidRDefault="00242699" w:rsidP="00242699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reduces the need to use artificial light.</w:t>
      </w:r>
    </w:p>
    <w:p w14:paraId="43CB8911" w14:textId="77777777" w:rsidR="00242699" w:rsidRPr="00B316D9" w:rsidRDefault="00242699" w:rsidP="00242699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It doesn’t have effect on the consumption of artificial light.</w:t>
      </w:r>
    </w:p>
    <w:p w14:paraId="725619B4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Which of these claims is not true?</w:t>
      </w:r>
    </w:p>
    <w:p w14:paraId="6C2507FF" w14:textId="77777777" w:rsidR="00242699" w:rsidRPr="00B316D9" w:rsidRDefault="00242699" w:rsidP="00242699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Install a recovery system heat lost during purges, you can save between 1 and 4% of energy.</w:t>
      </w:r>
    </w:p>
    <w:p w14:paraId="63B0BA58" w14:textId="77777777" w:rsidR="00242699" w:rsidRPr="00B316D9" w:rsidRDefault="00242699" w:rsidP="00242699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 xml:space="preserve">Repair leaks regularly. A single leak of 3.18 mm diameter on a steam network at 7 bar causes a loss of € 3,900 / year. </w:t>
      </w:r>
    </w:p>
    <w:p w14:paraId="0DE9B3CA" w14:textId="77777777" w:rsidR="00242699" w:rsidRPr="00B316D9" w:rsidRDefault="00242699" w:rsidP="00242699">
      <w:pPr>
        <w:pStyle w:val="Prrafode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GB"/>
        </w:rPr>
      </w:pPr>
      <w:r w:rsidRPr="00B316D9">
        <w:rPr>
          <w:b/>
          <w:bCs/>
          <w:lang w:val="en-US"/>
        </w:rPr>
        <w:t>A supply of water not insulated does causes losses of thermal energy.</w:t>
      </w:r>
    </w:p>
    <w:p w14:paraId="59A2FC7C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Which of these claims is not true?</w:t>
      </w:r>
    </w:p>
    <w:p w14:paraId="5CBD1269" w14:textId="77777777" w:rsidR="00242699" w:rsidRPr="00B316D9" w:rsidRDefault="00242699" w:rsidP="00242699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Computers and monitors with the "ENERGY STAR" condition hibernate automatically when they are not used and almost all vendors sell them.</w:t>
      </w:r>
    </w:p>
    <w:p w14:paraId="5C783F87" w14:textId="77777777" w:rsidR="00242699" w:rsidRPr="00B316D9" w:rsidRDefault="00242699" w:rsidP="00242699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Photocopiers that allow double-sided or duplex copies help save energy and reduce the cost of paper.</w:t>
      </w:r>
    </w:p>
    <w:p w14:paraId="0C2A01C7" w14:textId="77777777" w:rsidR="00242699" w:rsidRPr="00B316D9" w:rsidRDefault="00242699" w:rsidP="00242699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GB"/>
        </w:rPr>
      </w:pPr>
      <w:r w:rsidRPr="00B316D9">
        <w:rPr>
          <w:b/>
          <w:bCs/>
          <w:lang w:val="en-US"/>
        </w:rPr>
        <w:t>Both computers and monitors in hibernation do not consume energy.</w:t>
      </w:r>
    </w:p>
    <w:p w14:paraId="4292D9B4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What is a good practice to save energy?</w:t>
      </w:r>
    </w:p>
    <w:p w14:paraId="16B6A0E4" w14:textId="77777777" w:rsidR="00242699" w:rsidRPr="00B316D9" w:rsidRDefault="00242699" w:rsidP="0024269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Not having temperature control on the heating system.</w:t>
      </w:r>
    </w:p>
    <w:p w14:paraId="7746FDC7" w14:textId="77777777" w:rsidR="00242699" w:rsidRPr="00B316D9" w:rsidRDefault="00242699" w:rsidP="0024269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Install a recovery system heat lost during purges.</w:t>
      </w:r>
    </w:p>
    <w:p w14:paraId="7982A8E9" w14:textId="77777777" w:rsidR="00242699" w:rsidRPr="00B316D9" w:rsidRDefault="00242699" w:rsidP="0024269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The great consumers of electricity and thermal energy they should not consider cogeneration.</w:t>
      </w:r>
    </w:p>
    <w:p w14:paraId="2496E8F5" w14:textId="77777777" w:rsidR="00242699" w:rsidRPr="00B316D9" w:rsidRDefault="00242699" w:rsidP="0024269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n-US"/>
        </w:rPr>
      </w:pPr>
      <w:r w:rsidRPr="00B316D9">
        <w:rPr>
          <w:lang w:val="en-US"/>
        </w:rPr>
        <w:t>In the process of compressed air, is necessary…</w:t>
      </w:r>
    </w:p>
    <w:p w14:paraId="4C73D1A6" w14:textId="77777777" w:rsidR="00242699" w:rsidRPr="00B316D9" w:rsidRDefault="00242699" w:rsidP="00242699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US"/>
        </w:rPr>
      </w:pPr>
      <w:r w:rsidRPr="00B316D9">
        <w:rPr>
          <w:lang w:val="en-US"/>
        </w:rPr>
        <w:t>Close the not used network’s parts.</w:t>
      </w:r>
    </w:p>
    <w:p w14:paraId="123EB48F" w14:textId="77777777" w:rsidR="00242699" w:rsidRPr="00B316D9" w:rsidRDefault="00242699" w:rsidP="00242699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n-GB"/>
        </w:rPr>
      </w:pPr>
      <w:r w:rsidRPr="00B316D9">
        <w:rPr>
          <w:lang w:val="en-US"/>
        </w:rPr>
        <w:t>Closing the network to limit the gaps pressure at the end of the network.</w:t>
      </w:r>
    </w:p>
    <w:p w14:paraId="271B474B" w14:textId="4045A718" w:rsidR="00EB4D94" w:rsidRPr="00294C78" w:rsidRDefault="00242699" w:rsidP="00242699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n-US"/>
        </w:rPr>
      </w:pPr>
      <w:r w:rsidRPr="00B316D9">
        <w:rPr>
          <w:b/>
          <w:bCs/>
          <w:lang w:val="en-US"/>
        </w:rPr>
        <w:t>Both.</w:t>
      </w:r>
      <w:bookmarkEnd w:id="1"/>
      <w:bookmarkEnd w:id="0"/>
    </w:p>
    <w:sectPr w:rsidR="00EB4D94" w:rsidRPr="00294C78" w:rsidSect="00873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0171" w14:textId="77777777" w:rsidR="00E36E2A" w:rsidRDefault="00E36E2A" w:rsidP="00E36E2A">
      <w:pPr>
        <w:spacing w:after="0" w:line="240" w:lineRule="auto"/>
      </w:pPr>
      <w:r>
        <w:separator/>
      </w:r>
    </w:p>
  </w:endnote>
  <w:endnote w:type="continuationSeparator" w:id="0">
    <w:p w14:paraId="1F820CFB" w14:textId="77777777" w:rsidR="00E36E2A" w:rsidRDefault="00E36E2A" w:rsidP="00E3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C86B" w14:textId="77777777" w:rsidR="00E36E2A" w:rsidRDefault="00E36E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F65F" w14:textId="01ADFFA6" w:rsidR="00E36E2A" w:rsidRPr="00E36E2A" w:rsidRDefault="00E36E2A" w:rsidP="00E36E2A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452C" w14:textId="77777777" w:rsidR="00E36E2A" w:rsidRDefault="00E36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E708" w14:textId="77777777" w:rsidR="00E36E2A" w:rsidRDefault="00E36E2A" w:rsidP="00E36E2A">
      <w:pPr>
        <w:spacing w:after="0" w:line="240" w:lineRule="auto"/>
      </w:pPr>
      <w:r>
        <w:separator/>
      </w:r>
    </w:p>
  </w:footnote>
  <w:footnote w:type="continuationSeparator" w:id="0">
    <w:p w14:paraId="02D8ED28" w14:textId="77777777" w:rsidR="00E36E2A" w:rsidRDefault="00E36E2A" w:rsidP="00E3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06BE" w14:textId="77777777" w:rsidR="00E36E2A" w:rsidRDefault="00E36E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26EF" w14:textId="40EBFA57" w:rsidR="00E36E2A" w:rsidRPr="005A1885" w:rsidRDefault="00E36E2A" w:rsidP="00E36E2A">
    <w:pPr>
      <w:pStyle w:val="Encabezado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6180091" wp14:editId="5F3A11B8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A8DC6" wp14:editId="439040F8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7DA944" w14:textId="77777777" w:rsidR="00E36E2A" w:rsidRPr="005A1885" w:rsidRDefault="00E36E2A" w:rsidP="00E36E2A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A8DC6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387DA944" w14:textId="77777777" w:rsidR="00E36E2A" w:rsidRPr="005A1885" w:rsidRDefault="00E36E2A" w:rsidP="00E36E2A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452F91" w14:textId="0750C6EC" w:rsidR="00E36E2A" w:rsidRDefault="00E36E2A">
    <w:pPr>
      <w:pStyle w:val="Encabezado"/>
    </w:pPr>
  </w:p>
  <w:p w14:paraId="6FE8EE59" w14:textId="77777777" w:rsidR="00E36E2A" w:rsidRDefault="00E36E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E458" w14:textId="77777777" w:rsidR="00E36E2A" w:rsidRDefault="00E36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9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E515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A2F4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956C2"/>
    <w:multiLevelType w:val="hybridMultilevel"/>
    <w:tmpl w:val="D416C61A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29B1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41BA7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752A0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95FE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C2F6D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B5CEE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14C88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30B7A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24D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170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10906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44268F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37851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8D"/>
    <w:rsid w:val="00187578"/>
    <w:rsid w:val="00242699"/>
    <w:rsid w:val="00294C78"/>
    <w:rsid w:val="00315B8D"/>
    <w:rsid w:val="007222AF"/>
    <w:rsid w:val="007D77B9"/>
    <w:rsid w:val="008735E4"/>
    <w:rsid w:val="008D0C9A"/>
    <w:rsid w:val="00AA7D4C"/>
    <w:rsid w:val="00BC47EB"/>
    <w:rsid w:val="00D508D0"/>
    <w:rsid w:val="00E36E2A"/>
    <w:rsid w:val="00E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53EB4"/>
  <w15:chartTrackingRefBased/>
  <w15:docId w15:val="{783E63C2-C027-44D3-8F58-AC70427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E4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E4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8735E4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8735E4"/>
    <w:rPr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8735E4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36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E2A"/>
    <w:rPr>
      <w:lang w:val="de-AT"/>
    </w:rPr>
  </w:style>
  <w:style w:type="paragraph" w:styleId="Prrafodelista">
    <w:name w:val="List Paragraph"/>
    <w:basedOn w:val="Normal"/>
    <w:link w:val="PrrafodelistaCar"/>
    <w:uiPriority w:val="34"/>
    <w:qFormat/>
    <w:rsid w:val="00EB4D9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B4D94"/>
    <w:rPr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D9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48FB-E195-48DE-A1AE-234FC12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 Cuadrado</cp:lastModifiedBy>
  <cp:revision>10</cp:revision>
  <dcterms:created xsi:type="dcterms:W3CDTF">2019-06-25T13:13:00Z</dcterms:created>
  <dcterms:modified xsi:type="dcterms:W3CDTF">2020-02-17T11:08:00Z</dcterms:modified>
</cp:coreProperties>
</file>