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AACE1" w14:textId="77777777" w:rsidR="000E4FEC" w:rsidRPr="00BE13E8" w:rsidRDefault="000E4FEC" w:rsidP="000E4FEC">
      <w:pPr>
        <w:pStyle w:val="INDUCEH0"/>
        <w:rPr>
          <w:rFonts w:cstheme="minorHAnsi"/>
          <w:color w:val="auto"/>
          <w:sz w:val="20"/>
          <w:szCs w:val="20"/>
        </w:rPr>
      </w:pPr>
    </w:p>
    <w:tbl>
      <w:tblPr>
        <w:tblStyle w:val="Sombreadomedio2-nfasis1"/>
        <w:tblW w:w="5004" w:type="pct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6A0" w:firstRow="1" w:lastRow="0" w:firstColumn="1" w:lastColumn="0" w:noHBand="1" w:noVBand="1"/>
      </w:tblPr>
      <w:tblGrid>
        <w:gridCol w:w="1413"/>
        <w:gridCol w:w="1082"/>
        <w:gridCol w:w="1185"/>
        <w:gridCol w:w="375"/>
        <w:gridCol w:w="486"/>
        <w:gridCol w:w="373"/>
        <w:gridCol w:w="1903"/>
        <w:gridCol w:w="373"/>
        <w:gridCol w:w="3279"/>
      </w:tblGrid>
      <w:tr w:rsidR="004C3874" w:rsidRPr="00F97BD5" w14:paraId="695E7913" w14:textId="77777777" w:rsidTr="004C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3C9099"/>
            <w:vAlign w:val="center"/>
          </w:tcPr>
          <w:p w14:paraId="6BD57A22" w14:textId="77384DD0" w:rsidR="004C3874" w:rsidRPr="004C3874" w:rsidRDefault="004C3874" w:rsidP="004C3874">
            <w:pPr>
              <w:spacing w:line="276" w:lineRule="auto"/>
              <w:jc w:val="center"/>
              <w:rPr>
                <w:rFonts w:cs="Calibri"/>
                <w:smallCaps/>
                <w:sz w:val="24"/>
                <w:szCs w:val="24"/>
              </w:rPr>
            </w:pPr>
            <w:r w:rsidRPr="00F97BD5">
              <w:rPr>
                <w:rFonts w:eastAsia="Times New Roman" w:cs="Calibri"/>
                <w:smallCaps/>
                <w:sz w:val="24"/>
                <w:szCs w:val="24"/>
                <w:lang w:eastAsia="de-DE"/>
              </w:rPr>
              <w:t xml:space="preserve">Unit </w:t>
            </w:r>
          </w:p>
        </w:tc>
        <w:tc>
          <w:tcPr>
            <w:tcW w:w="4325" w:type="pct"/>
            <w:gridSpan w:val="8"/>
            <w:tcBorders>
              <w:top w:val="single" w:sz="4" w:space="0" w:color="BFBFBF"/>
              <w:bottom w:val="single" w:sz="4" w:space="0" w:color="BFBFBF"/>
            </w:tcBorders>
            <w:shd w:val="clear" w:color="auto" w:fill="3C9099"/>
            <w:vAlign w:val="center"/>
          </w:tcPr>
          <w:p w14:paraId="77BB5951" w14:textId="12A1B9FF" w:rsidR="004C3874" w:rsidRPr="00F97BD5" w:rsidRDefault="004C3874" w:rsidP="00F67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mallCaps/>
                <w:sz w:val="24"/>
                <w:szCs w:val="24"/>
              </w:rPr>
            </w:pPr>
            <w:r w:rsidRPr="004C3874">
              <w:rPr>
                <w:rFonts w:cs="Calibri"/>
                <w:smallCaps/>
                <w:sz w:val="24"/>
                <w:szCs w:val="24"/>
              </w:rPr>
              <w:t>What is the name of the unit?</w:t>
            </w:r>
          </w:p>
        </w:tc>
      </w:tr>
      <w:tr w:rsidR="004C3874" w:rsidRPr="006B0546" w14:paraId="2E06A9DA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top w:val="single" w:sz="4" w:space="0" w:color="BFBFBF"/>
              <w:left w:val="single" w:sz="4" w:space="0" w:color="BFBFBF"/>
            </w:tcBorders>
            <w:shd w:val="clear" w:color="auto" w:fill="A9EEB1"/>
            <w:vAlign w:val="center"/>
          </w:tcPr>
          <w:p w14:paraId="6857C975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  <w:r w:rsidRPr="00F97BD5"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  <w:t>Stage</w:t>
            </w:r>
          </w:p>
        </w:tc>
        <w:tc>
          <w:tcPr>
            <w:tcW w:w="4325" w:type="pct"/>
            <w:gridSpan w:val="8"/>
            <w:tcBorders>
              <w:top w:val="single" w:sz="4" w:space="0" w:color="BFBFBF"/>
            </w:tcBorders>
            <w:vAlign w:val="center"/>
          </w:tcPr>
          <w:p w14:paraId="0AD87B81" w14:textId="0F52D053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BE3060">
              <w:rPr>
                <w:rFonts w:eastAsiaTheme="minorHAnsi" w:cstheme="minorBidi"/>
                <w:sz w:val="20"/>
                <w:szCs w:val="20"/>
                <w:lang w:val="en-GB" w:eastAsia="en-US"/>
              </w:rPr>
              <w:t>Please select the appropriate training unit from the default list</w:t>
            </w:r>
          </w:p>
        </w:tc>
      </w:tr>
      <w:tr w:rsidR="004C3874" w:rsidRPr="00F97BD5" w14:paraId="5A9763CD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50AEED8E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  <w:r w:rsidRPr="00F97BD5"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  <w:t>Program</w:t>
            </w:r>
          </w:p>
        </w:tc>
        <w:tc>
          <w:tcPr>
            <w:tcW w:w="4325" w:type="pct"/>
            <w:gridSpan w:val="8"/>
            <w:tcBorders>
              <w:right w:val="single" w:sz="4" w:space="0" w:color="BFBFBF"/>
            </w:tcBorders>
          </w:tcPr>
          <w:p w14:paraId="61DC46DC" w14:textId="0847CD99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describe how the training unit relates to other parts of the training from a content point of view.</w:t>
            </w:r>
          </w:p>
        </w:tc>
      </w:tr>
      <w:tr w:rsidR="004C3874" w:rsidRPr="006B0546" w14:paraId="0C6FBA51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 w:val="restart"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7CDC8F4D" w14:textId="77777777" w:rsidR="004C3874" w:rsidRPr="00F97BD5" w:rsidRDefault="004C3874" w:rsidP="004C3874">
            <w:pPr>
              <w:spacing w:line="276" w:lineRule="auto"/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  <w:r w:rsidRPr="00F97BD5"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  <w:t>Planning</w:t>
            </w:r>
          </w:p>
        </w:tc>
        <w:tc>
          <w:tcPr>
            <w:tcW w:w="1083" w:type="pct"/>
            <w:gridSpan w:val="2"/>
            <w:vMerge w:val="restart"/>
            <w:vAlign w:val="center"/>
          </w:tcPr>
          <w:p w14:paraId="34728964" w14:textId="366605B5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rFonts w:eastAsiaTheme="minorHAnsi"/>
                <w:sz w:val="20"/>
                <w:szCs w:val="20"/>
                <w:lang w:val="en-GB" w:eastAsia="en-US"/>
              </w:rPr>
              <w:t>Target group category:</w:t>
            </w:r>
          </w:p>
        </w:tc>
        <w:tc>
          <w:tcPr>
            <w:tcW w:w="179" w:type="pct"/>
            <w:vAlign w:val="center"/>
          </w:tcPr>
          <w:p w14:paraId="290D8417" w14:textId="02F5CFD8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x</w:t>
            </w:r>
          </w:p>
        </w:tc>
        <w:tc>
          <w:tcPr>
            <w:tcW w:w="3063" w:type="pct"/>
            <w:gridSpan w:val="5"/>
            <w:tcBorders>
              <w:bottom w:val="single" w:sz="2" w:space="0" w:color="FFFFFF"/>
              <w:right w:val="single" w:sz="4" w:space="0" w:color="BFBFBF"/>
            </w:tcBorders>
            <w:vAlign w:val="center"/>
          </w:tcPr>
          <w:p w14:paraId="06913A21" w14:textId="660BCA90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BE3060">
              <w:rPr>
                <w:rFonts w:eastAsiaTheme="minorHAnsi"/>
                <w:sz w:val="20"/>
                <w:szCs w:val="20"/>
                <w:lang w:val="en-GB" w:eastAsia="en-US"/>
              </w:rPr>
              <w:t>Top management</w:t>
            </w:r>
          </w:p>
        </w:tc>
      </w:tr>
      <w:tr w:rsidR="004C3874" w:rsidRPr="006B0546" w14:paraId="1494209F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354B5CFD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Merge/>
            <w:vAlign w:val="center"/>
          </w:tcPr>
          <w:p w14:paraId="273B2C28" w14:textId="77777777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2419B0A2" w14:textId="21EF38EC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x</w:t>
            </w:r>
          </w:p>
        </w:tc>
        <w:tc>
          <w:tcPr>
            <w:tcW w:w="3063" w:type="pct"/>
            <w:gridSpan w:val="5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899EFE0" w14:textId="27980A27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Middle management</w:t>
            </w:r>
          </w:p>
        </w:tc>
      </w:tr>
      <w:tr w:rsidR="004C3874" w:rsidRPr="006B0546" w14:paraId="52E2B5E1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11B428BD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Merge/>
            <w:vAlign w:val="center"/>
          </w:tcPr>
          <w:p w14:paraId="478B9E3F" w14:textId="77777777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14:paraId="5242AA95" w14:textId="00763FE4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x</w:t>
            </w:r>
          </w:p>
        </w:tc>
        <w:tc>
          <w:tcPr>
            <w:tcW w:w="3063" w:type="pct"/>
            <w:gridSpan w:val="5"/>
            <w:tcBorders>
              <w:top w:val="single" w:sz="2" w:space="0" w:color="FFFFFF"/>
            </w:tcBorders>
            <w:vAlign w:val="center"/>
          </w:tcPr>
          <w:p w14:paraId="6296EBD8" w14:textId="1771016A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General employees</w:t>
            </w:r>
          </w:p>
        </w:tc>
      </w:tr>
      <w:tr w:rsidR="004C3874" w:rsidRPr="00F97BD5" w14:paraId="7FE9DDBE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5E684E9B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629C704A" w14:textId="465D6867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Specific group:</w:t>
            </w:r>
          </w:p>
        </w:tc>
        <w:tc>
          <w:tcPr>
            <w:tcW w:w="3241" w:type="pct"/>
            <w:gridSpan w:val="6"/>
            <w:vAlign w:val="center"/>
          </w:tcPr>
          <w:p w14:paraId="268CBAE0" w14:textId="721B9C1F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specific the target group a bit further.</w:t>
            </w:r>
          </w:p>
        </w:tc>
      </w:tr>
      <w:tr w:rsidR="004C3874" w:rsidRPr="006B0546" w14:paraId="1A48A668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49ECAEF8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18013E22" w14:textId="6DBC69F1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No of participants:</w:t>
            </w:r>
          </w:p>
        </w:tc>
        <w:tc>
          <w:tcPr>
            <w:tcW w:w="3241" w:type="pct"/>
            <w:gridSpan w:val="6"/>
            <w:vAlign w:val="center"/>
          </w:tcPr>
          <w:p w14:paraId="02B95042" w14:textId="5E21EAB0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specific the approximate number of participants in the unit.</w:t>
            </w:r>
          </w:p>
        </w:tc>
      </w:tr>
      <w:tr w:rsidR="004C3874" w:rsidRPr="006B0546" w14:paraId="3B2FA569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7024A09F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4832F77C" w14:textId="52DB979F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Duration:</w:t>
            </w:r>
          </w:p>
        </w:tc>
        <w:tc>
          <w:tcPr>
            <w:tcW w:w="3241" w:type="pct"/>
            <w:gridSpan w:val="6"/>
            <w:vAlign w:val="center"/>
          </w:tcPr>
          <w:p w14:paraId="664D3679" w14:textId="3E349730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specific the approximate duration of the unit.</w:t>
            </w:r>
          </w:p>
        </w:tc>
      </w:tr>
      <w:tr w:rsidR="004C3874" w:rsidRPr="00F97BD5" w14:paraId="0B419A77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2DE984BD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72960719" w14:textId="3E6B079B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Elements:</w:t>
            </w:r>
          </w:p>
        </w:tc>
        <w:tc>
          <w:tcPr>
            <w:tcW w:w="3241" w:type="pct"/>
            <w:gridSpan w:val="6"/>
            <w:vAlign w:val="center"/>
          </w:tcPr>
          <w:p w14:paraId="47F4893C" w14:textId="0E0C4381" w:rsidR="004C3874" w:rsidRPr="00F97BD5" w:rsidRDefault="004C3874" w:rsidP="004C38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provide a list of the main training content</w:t>
            </w:r>
          </w:p>
        </w:tc>
      </w:tr>
      <w:tr w:rsidR="004C3874" w:rsidRPr="00F97BD5" w14:paraId="24925F13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 w:val="restart"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6ECF8EA2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  <w:r w:rsidRPr="00F97BD5"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  <w:t>General objectives</w:t>
            </w:r>
          </w:p>
        </w:tc>
        <w:tc>
          <w:tcPr>
            <w:tcW w:w="1083" w:type="pct"/>
            <w:gridSpan w:val="2"/>
            <w:vAlign w:val="center"/>
          </w:tcPr>
          <w:p w14:paraId="2B9FE107" w14:textId="4AEFE82A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 xml:space="preserve">Aim: </w:t>
            </w:r>
          </w:p>
        </w:tc>
        <w:tc>
          <w:tcPr>
            <w:tcW w:w="3241" w:type="pct"/>
            <w:gridSpan w:val="6"/>
          </w:tcPr>
          <w:p w14:paraId="2F888CE8" w14:textId="52F7A2F9" w:rsidR="004C3874" w:rsidRPr="00F97BD5" w:rsidRDefault="004C3874" w:rsidP="004C3874">
            <w:pPr>
              <w:pStyle w:val="Textonotapi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E3060">
              <w:rPr>
                <w:lang w:val="en-GB"/>
              </w:rPr>
              <w:t>Please describe the general aim of the training material</w:t>
            </w:r>
          </w:p>
        </w:tc>
      </w:tr>
      <w:tr w:rsidR="004C3874" w:rsidRPr="006B0546" w14:paraId="4D9CC6CC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1E56179F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67D4FFAF" w14:textId="4339AD6B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Verification:</w:t>
            </w:r>
          </w:p>
        </w:tc>
        <w:tc>
          <w:tcPr>
            <w:tcW w:w="3241" w:type="pct"/>
            <w:gridSpan w:val="6"/>
          </w:tcPr>
          <w:p w14:paraId="7161BD01" w14:textId="30A6B610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describe how it is verified that the general aim has been achieved.</w:t>
            </w:r>
          </w:p>
        </w:tc>
      </w:tr>
      <w:tr w:rsidR="004C3874" w:rsidRPr="00F97BD5" w14:paraId="5B6ED125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 w:val="restart"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12836EA2" w14:textId="77777777" w:rsidR="004C3874" w:rsidRPr="00F97BD5" w:rsidRDefault="004C3874" w:rsidP="004C3874">
            <w:pPr>
              <w:spacing w:line="276" w:lineRule="auto"/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  <w:r w:rsidRPr="00F97BD5"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  <w:t>Specific objectives</w:t>
            </w:r>
          </w:p>
        </w:tc>
        <w:tc>
          <w:tcPr>
            <w:tcW w:w="1083" w:type="pct"/>
            <w:gridSpan w:val="2"/>
            <w:vAlign w:val="center"/>
          </w:tcPr>
          <w:p w14:paraId="5737ED41" w14:textId="40A0ABA1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rFonts w:eastAsiaTheme="minorHAnsi"/>
                <w:sz w:val="20"/>
                <w:szCs w:val="20"/>
                <w:lang w:val="en-GB" w:eastAsia="en-US"/>
              </w:rPr>
              <w:t xml:space="preserve">Aim: </w:t>
            </w:r>
            <w:r w:rsidRPr="00BE3060">
              <w:rPr>
                <w:rFonts w:eastAsiaTheme="minorHAnsi"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3241" w:type="pct"/>
            <w:gridSpan w:val="6"/>
          </w:tcPr>
          <w:p w14:paraId="3C09B4EE" w14:textId="66B3158E" w:rsidR="004C3874" w:rsidRPr="00F97BD5" w:rsidRDefault="004C3874" w:rsidP="004C387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/>
              </w:rPr>
            </w:pPr>
            <w:r w:rsidRPr="00BE3060">
              <w:rPr>
                <w:rFonts w:eastAsiaTheme="minorHAnsi" w:cstheme="minorBidi"/>
                <w:sz w:val="20"/>
                <w:szCs w:val="20"/>
                <w:lang w:val="en-GB" w:eastAsia="en-US"/>
              </w:rPr>
              <w:t>Please describe the specific training objective of the training unit/what the target group should have learning after receiving the training.</w:t>
            </w:r>
          </w:p>
        </w:tc>
      </w:tr>
      <w:tr w:rsidR="004C3874" w:rsidRPr="006B0546" w14:paraId="4D52FB8A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455A6B9B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38DEFA1E" w14:textId="0F45B614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 xml:space="preserve">Verification: </w:t>
            </w:r>
            <w:r w:rsidRPr="00BE3060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3241" w:type="pct"/>
            <w:gridSpan w:val="6"/>
          </w:tcPr>
          <w:p w14:paraId="5D2E1E73" w14:textId="0403D375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briefly describe how it is verified that the specific aims have been achieved.</w:t>
            </w:r>
          </w:p>
        </w:tc>
      </w:tr>
      <w:tr w:rsidR="004C3874" w:rsidRPr="00F97BD5" w14:paraId="306F7553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 w:val="restart"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0388CE34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  <w:r w:rsidRPr="00F97BD5"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  <w:t>Concept</w:t>
            </w:r>
          </w:p>
        </w:tc>
        <w:tc>
          <w:tcPr>
            <w:tcW w:w="1083" w:type="pct"/>
            <w:gridSpan w:val="2"/>
            <w:vAlign w:val="center"/>
          </w:tcPr>
          <w:p w14:paraId="325B580A" w14:textId="588F5909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Type of material:</w:t>
            </w:r>
          </w:p>
        </w:tc>
        <w:tc>
          <w:tcPr>
            <w:tcW w:w="3241" w:type="pct"/>
            <w:gridSpan w:val="6"/>
            <w:vAlign w:val="center"/>
          </w:tcPr>
          <w:p w14:paraId="754D457B" w14:textId="537B68C9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describe the type of training material (e.g. presentation, interactive support, etc.).</w:t>
            </w:r>
          </w:p>
        </w:tc>
      </w:tr>
      <w:tr w:rsidR="004C3874" w:rsidRPr="00F97BD5" w14:paraId="1DB20D67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3EF4AB86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4B64FA43" w14:textId="1D432732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Contribution:</w:t>
            </w:r>
          </w:p>
        </w:tc>
        <w:tc>
          <w:tcPr>
            <w:tcW w:w="3241" w:type="pct"/>
            <w:gridSpan w:val="6"/>
          </w:tcPr>
          <w:p w14:paraId="7BE1BA39" w14:textId="19A735D6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describe how the training units helps to improve energy technical energy efficiency.</w:t>
            </w:r>
          </w:p>
        </w:tc>
      </w:tr>
      <w:tr w:rsidR="004C3874" w:rsidRPr="00F97BD5" w14:paraId="74FACB06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52B8E316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19ECA573" w14:textId="423C95CA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Training levels:</w:t>
            </w:r>
          </w:p>
        </w:tc>
        <w:tc>
          <w:tcPr>
            <w:tcW w:w="3241" w:type="pct"/>
            <w:gridSpan w:val="6"/>
          </w:tcPr>
          <w:p w14:paraId="6D29BB13" w14:textId="47E890FF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list the level of the training according to the attached pyramid and briefly link it to the content of the training.</w:t>
            </w:r>
          </w:p>
        </w:tc>
      </w:tr>
      <w:tr w:rsidR="004C3874" w:rsidRPr="00F97BD5" w14:paraId="49FCFA09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544BA096" w14:textId="77777777" w:rsidR="004C3874" w:rsidRPr="00F97BD5" w:rsidRDefault="004C3874" w:rsidP="004C3874">
            <w:pPr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  <w:r w:rsidRPr="00F97BD5"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  <w:t>Learning activities</w:t>
            </w:r>
          </w:p>
        </w:tc>
        <w:tc>
          <w:tcPr>
            <w:tcW w:w="4325" w:type="pct"/>
            <w:gridSpan w:val="8"/>
          </w:tcPr>
          <w:p w14:paraId="17D46395" w14:textId="2C08968F" w:rsidR="004C3874" w:rsidRPr="00F97BD5" w:rsidRDefault="004C3874" w:rsidP="004C38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Please describe the learning activities in a few sentences.</w:t>
            </w:r>
          </w:p>
        </w:tc>
      </w:tr>
      <w:tr w:rsidR="004C3874" w:rsidRPr="006B0546" w14:paraId="6E5AC19B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 w:val="restart"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0910F9DF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  <w:r w:rsidRPr="00F97BD5"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  <w:t>Learning method</w:t>
            </w:r>
          </w:p>
        </w:tc>
        <w:tc>
          <w:tcPr>
            <w:tcW w:w="517" w:type="pct"/>
          </w:tcPr>
          <w:p w14:paraId="6B4EA83E" w14:textId="6084B4B4" w:rsidR="004C3874" w:rsidRPr="00F97BD5" w:rsidRDefault="004C3874" w:rsidP="004C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x</w:t>
            </w:r>
          </w:p>
        </w:tc>
        <w:tc>
          <w:tcPr>
            <w:tcW w:w="977" w:type="pct"/>
            <w:gridSpan w:val="3"/>
            <w:tcBorders>
              <w:bottom w:val="single" w:sz="2" w:space="0" w:color="FFFFFF"/>
            </w:tcBorders>
          </w:tcPr>
          <w:p w14:paraId="43993042" w14:textId="7119AB67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Master class</w:t>
            </w:r>
          </w:p>
        </w:tc>
        <w:tc>
          <w:tcPr>
            <w:tcW w:w="178" w:type="pct"/>
          </w:tcPr>
          <w:p w14:paraId="66DD36CE" w14:textId="7F4E3E7A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x</w:t>
            </w:r>
          </w:p>
        </w:tc>
        <w:tc>
          <w:tcPr>
            <w:tcW w:w="909" w:type="pct"/>
            <w:tcBorders>
              <w:bottom w:val="single" w:sz="2" w:space="0" w:color="FFFFFF"/>
            </w:tcBorders>
          </w:tcPr>
          <w:p w14:paraId="4F8C6D14" w14:textId="14F5614C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Case studies</w:t>
            </w:r>
          </w:p>
        </w:tc>
        <w:tc>
          <w:tcPr>
            <w:tcW w:w="178" w:type="pct"/>
          </w:tcPr>
          <w:p w14:paraId="594175DA" w14:textId="05498198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x</w:t>
            </w:r>
          </w:p>
        </w:tc>
        <w:tc>
          <w:tcPr>
            <w:tcW w:w="1565" w:type="pct"/>
            <w:tcBorders>
              <w:bottom w:val="single" w:sz="2" w:space="0" w:color="FFFFFF"/>
            </w:tcBorders>
          </w:tcPr>
          <w:p w14:paraId="3F530104" w14:textId="6719C250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Diagnostic analysis</w:t>
            </w:r>
          </w:p>
        </w:tc>
      </w:tr>
      <w:tr w:rsidR="004C3874" w:rsidRPr="006B0546" w14:paraId="50482A22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2AC23844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517" w:type="pct"/>
          </w:tcPr>
          <w:p w14:paraId="77F56456" w14:textId="5D68C62B" w:rsidR="004C3874" w:rsidRPr="00F97BD5" w:rsidRDefault="004C3874" w:rsidP="004C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x</w:t>
            </w:r>
          </w:p>
        </w:tc>
        <w:tc>
          <w:tcPr>
            <w:tcW w:w="977" w:type="pct"/>
            <w:gridSpan w:val="3"/>
            <w:tcBorders>
              <w:top w:val="single" w:sz="2" w:space="0" w:color="FFFFFF"/>
              <w:bottom w:val="single" w:sz="2" w:space="0" w:color="FFFFFF"/>
            </w:tcBorders>
          </w:tcPr>
          <w:p w14:paraId="1C173D11" w14:textId="3B636224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Discussion forum</w:t>
            </w:r>
          </w:p>
        </w:tc>
        <w:tc>
          <w:tcPr>
            <w:tcW w:w="178" w:type="pct"/>
          </w:tcPr>
          <w:p w14:paraId="428E7889" w14:textId="6EB8D41F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x</w:t>
            </w:r>
          </w:p>
        </w:tc>
        <w:tc>
          <w:tcPr>
            <w:tcW w:w="909" w:type="pct"/>
            <w:tcBorders>
              <w:top w:val="single" w:sz="2" w:space="0" w:color="FFFFFF"/>
              <w:bottom w:val="single" w:sz="2" w:space="0" w:color="FFFFFF"/>
            </w:tcBorders>
          </w:tcPr>
          <w:p w14:paraId="6EB304EC" w14:textId="19D6E389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Self-learning</w:t>
            </w:r>
          </w:p>
        </w:tc>
        <w:tc>
          <w:tcPr>
            <w:tcW w:w="178" w:type="pct"/>
          </w:tcPr>
          <w:p w14:paraId="64D0B3D0" w14:textId="63E3C2F4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x</w:t>
            </w:r>
          </w:p>
        </w:tc>
        <w:tc>
          <w:tcPr>
            <w:tcW w:w="1565" w:type="pct"/>
            <w:tcBorders>
              <w:top w:val="single" w:sz="2" w:space="0" w:color="FFFFFF"/>
              <w:bottom w:val="single" w:sz="2" w:space="0" w:color="FFFFFF"/>
            </w:tcBorders>
          </w:tcPr>
          <w:p w14:paraId="358F29ED" w14:textId="258B40F5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Problem-based learning</w:t>
            </w:r>
          </w:p>
        </w:tc>
      </w:tr>
      <w:tr w:rsidR="004C3874" w:rsidRPr="006B0546" w14:paraId="4D8C1C43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7B854DAA" w14:textId="77777777" w:rsidR="004C3874" w:rsidRPr="00F97BD5" w:rsidRDefault="004C3874" w:rsidP="004C3874">
            <w:pPr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517" w:type="pct"/>
          </w:tcPr>
          <w:p w14:paraId="44016180" w14:textId="5F6BC86A" w:rsidR="004C3874" w:rsidRPr="00F97BD5" w:rsidRDefault="004C3874" w:rsidP="004C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x</w:t>
            </w:r>
          </w:p>
        </w:tc>
        <w:tc>
          <w:tcPr>
            <w:tcW w:w="977" w:type="pct"/>
            <w:gridSpan w:val="3"/>
            <w:tcBorders>
              <w:top w:val="single" w:sz="2" w:space="0" w:color="FFFFFF"/>
            </w:tcBorders>
          </w:tcPr>
          <w:p w14:paraId="04065753" w14:textId="73B102D7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Role play</w:t>
            </w:r>
          </w:p>
        </w:tc>
        <w:tc>
          <w:tcPr>
            <w:tcW w:w="178" w:type="pct"/>
          </w:tcPr>
          <w:p w14:paraId="0250CD3E" w14:textId="3076330A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x</w:t>
            </w:r>
          </w:p>
        </w:tc>
        <w:tc>
          <w:tcPr>
            <w:tcW w:w="909" w:type="pct"/>
            <w:tcBorders>
              <w:top w:val="single" w:sz="2" w:space="0" w:color="FFFFFF"/>
            </w:tcBorders>
          </w:tcPr>
          <w:p w14:paraId="70DE7EF0" w14:textId="69A225EF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Cooperative learning</w:t>
            </w:r>
          </w:p>
        </w:tc>
        <w:tc>
          <w:tcPr>
            <w:tcW w:w="178" w:type="pct"/>
          </w:tcPr>
          <w:p w14:paraId="22B8BEF8" w14:textId="0C96396A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x</w:t>
            </w:r>
          </w:p>
        </w:tc>
        <w:tc>
          <w:tcPr>
            <w:tcW w:w="1565" w:type="pct"/>
            <w:tcBorders>
              <w:top w:val="single" w:sz="2" w:space="0" w:color="FFFFFF"/>
            </w:tcBorders>
          </w:tcPr>
          <w:p w14:paraId="2482EB5D" w14:textId="0324FDF3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Others</w:t>
            </w:r>
          </w:p>
        </w:tc>
      </w:tr>
      <w:tr w:rsidR="004C3874" w:rsidRPr="005A1885" w14:paraId="726F0970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 w:val="restart"/>
            <w:tcBorders>
              <w:left w:val="single" w:sz="4" w:space="0" w:color="BFBFBF"/>
            </w:tcBorders>
            <w:shd w:val="clear" w:color="auto" w:fill="A9EEB1"/>
            <w:vAlign w:val="center"/>
          </w:tcPr>
          <w:p w14:paraId="13250923" w14:textId="77777777" w:rsidR="004C3874" w:rsidRPr="00F97BD5" w:rsidRDefault="004C3874" w:rsidP="004C3874">
            <w:pPr>
              <w:spacing w:line="276" w:lineRule="auto"/>
              <w:jc w:val="center"/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</w:pPr>
            <w:r w:rsidRPr="00F97BD5">
              <w:rPr>
                <w:rFonts w:eastAsia="Times New Roman"/>
                <w:smallCaps/>
                <w:color w:val="262626"/>
                <w:sz w:val="24"/>
                <w:szCs w:val="24"/>
                <w:lang w:eastAsia="en-US"/>
              </w:rPr>
              <w:t>Learning resources</w:t>
            </w:r>
          </w:p>
        </w:tc>
        <w:tc>
          <w:tcPr>
            <w:tcW w:w="1083" w:type="pct"/>
            <w:gridSpan w:val="2"/>
          </w:tcPr>
          <w:p w14:paraId="4DB607B9" w14:textId="77777777" w:rsidR="004C3874" w:rsidRPr="00BE3060" w:rsidRDefault="004C3874" w:rsidP="004C38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E3060">
              <w:rPr>
                <w:rFonts w:eastAsiaTheme="minorHAnsi" w:cstheme="minorBidi"/>
                <w:sz w:val="20"/>
                <w:szCs w:val="20"/>
                <w:lang w:val="en-GB" w:eastAsia="en-US"/>
              </w:rPr>
              <w:t>Trainer:</w:t>
            </w:r>
          </w:p>
          <w:p w14:paraId="0EDC528B" w14:textId="3D2EF692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41" w:type="pct"/>
            <w:gridSpan w:val="6"/>
          </w:tcPr>
          <w:p w14:paraId="35575545" w14:textId="1D80F1DF" w:rsidR="004C3874" w:rsidRPr="00F97BD5" w:rsidRDefault="004C3874" w:rsidP="004C3874">
            <w:pPr>
              <w:pStyle w:val="Encabez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rFonts w:eastAsia="Calibri"/>
                <w:sz w:val="20"/>
                <w:szCs w:val="20"/>
                <w:lang w:val="en-GB" w:eastAsia="es-ES"/>
              </w:rPr>
              <w:t>Please provide a list of material that will be required by the trainer.</w:t>
            </w:r>
          </w:p>
        </w:tc>
      </w:tr>
      <w:tr w:rsidR="004C3874" w:rsidRPr="005A1885" w14:paraId="2F7D9E4D" w14:textId="77777777" w:rsidTr="004C387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tcBorders>
              <w:left w:val="single" w:sz="4" w:space="0" w:color="BFBFBF"/>
              <w:bottom w:val="single" w:sz="4" w:space="0" w:color="BFBFBF"/>
            </w:tcBorders>
            <w:shd w:val="clear" w:color="auto" w:fill="A9EEB1"/>
          </w:tcPr>
          <w:p w14:paraId="28C9F192" w14:textId="77777777" w:rsidR="004C3874" w:rsidRPr="004809C3" w:rsidRDefault="004C3874" w:rsidP="004C3874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gridSpan w:val="2"/>
            <w:tcBorders>
              <w:bottom w:val="single" w:sz="4" w:space="0" w:color="BFBFBF"/>
            </w:tcBorders>
          </w:tcPr>
          <w:p w14:paraId="66452675" w14:textId="0144AC25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Participants:</w:t>
            </w:r>
          </w:p>
        </w:tc>
        <w:tc>
          <w:tcPr>
            <w:tcW w:w="3241" w:type="pct"/>
            <w:gridSpan w:val="6"/>
          </w:tcPr>
          <w:p w14:paraId="05E14E18" w14:textId="28CC7F00" w:rsidR="004C3874" w:rsidRPr="00F97BD5" w:rsidRDefault="004C3874" w:rsidP="004C38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E3060">
              <w:rPr>
                <w:sz w:val="20"/>
                <w:szCs w:val="20"/>
                <w:lang w:val="en-GB"/>
              </w:rPr>
              <w:t>Please provide a list of material that will be required by the participants.</w:t>
            </w:r>
          </w:p>
        </w:tc>
      </w:tr>
    </w:tbl>
    <w:p w14:paraId="3416EDA9" w14:textId="38AC8FFB" w:rsidR="000E4FEC" w:rsidRPr="004C3874" w:rsidRDefault="000E4FEC" w:rsidP="000E4FEC">
      <w:pPr>
        <w:pStyle w:val="TABLAS"/>
        <w:rPr>
          <w:rFonts w:asciiTheme="minorHAnsi" w:hAnsiTheme="minorHAnsi" w:cstheme="minorHAnsi"/>
          <w:b/>
          <w:color w:val="auto"/>
          <w:sz w:val="20"/>
          <w:szCs w:val="20"/>
          <w:lang w:val="en-GB"/>
        </w:rPr>
      </w:pPr>
    </w:p>
    <w:p w14:paraId="4F1C562B" w14:textId="77777777" w:rsidR="004C3874" w:rsidRPr="00BE13E8" w:rsidRDefault="004C3874" w:rsidP="000E4FEC">
      <w:pPr>
        <w:pStyle w:val="TABLAS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4E6F8F6" w14:textId="77777777" w:rsidR="000E4FEC" w:rsidRDefault="000E4FEC" w:rsidP="000E4FEC">
      <w:pPr>
        <w:pStyle w:val="INDUCEH0"/>
        <w:rPr>
          <w:rFonts w:cstheme="minorHAnsi"/>
          <w:color w:val="auto"/>
          <w:sz w:val="20"/>
          <w:szCs w:val="20"/>
        </w:rPr>
      </w:pPr>
      <w:bookmarkStart w:id="0" w:name="_GoBack"/>
      <w:bookmarkEnd w:id="0"/>
    </w:p>
    <w:p w14:paraId="1BE9C53E" w14:textId="77777777" w:rsidR="00FE1862" w:rsidRPr="000E4FEC" w:rsidRDefault="00FE1862">
      <w:pPr>
        <w:rPr>
          <w:lang w:val="en-US"/>
        </w:rPr>
      </w:pPr>
    </w:p>
    <w:sectPr w:rsidR="00FE1862" w:rsidRPr="000E4FEC" w:rsidSect="004C387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42002" w14:textId="77777777" w:rsidR="004C3874" w:rsidRDefault="004C3874" w:rsidP="004C3874">
      <w:pPr>
        <w:spacing w:after="0" w:line="240" w:lineRule="auto"/>
      </w:pPr>
      <w:r>
        <w:separator/>
      </w:r>
    </w:p>
  </w:endnote>
  <w:endnote w:type="continuationSeparator" w:id="0">
    <w:p w14:paraId="424A2A1C" w14:textId="77777777" w:rsidR="004C3874" w:rsidRDefault="004C3874" w:rsidP="004C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1E45" w14:textId="02D8627B" w:rsidR="004C3874" w:rsidRPr="004C3874" w:rsidRDefault="004C3874" w:rsidP="004C3874">
    <w:pPr>
      <w:pStyle w:val="Piedepgina"/>
      <w:jc w:val="center"/>
      <w:rPr>
        <w:color w:val="808080"/>
        <w:sz w:val="18"/>
        <w:szCs w:val="18"/>
        <w:lang w:val="en-GB"/>
      </w:rPr>
    </w:pPr>
    <w:bookmarkStart w:id="3" w:name="_Hlk12544085"/>
    <w:bookmarkStart w:id="4" w:name="_Hlk12544086"/>
    <w:bookmarkStart w:id="5" w:name="_Hlk12544164"/>
    <w:bookmarkStart w:id="6" w:name="_Hlk12544165"/>
    <w:bookmarkStart w:id="7" w:name="_Hlk12544291"/>
    <w:bookmarkStart w:id="8" w:name="_Hlk12544292"/>
    <w:bookmarkStart w:id="9" w:name="_Hlk12544305"/>
    <w:bookmarkStart w:id="10" w:name="_Hlk12544306"/>
    <w:bookmarkStart w:id="11" w:name="_Hlk12544362"/>
    <w:bookmarkStart w:id="12" w:name="_Hlk12544363"/>
    <w:bookmarkStart w:id="13" w:name="_Hlk12544374"/>
    <w:bookmarkStart w:id="14" w:name="_Hlk12544375"/>
    <w:bookmarkStart w:id="15" w:name="_Hlk12544408"/>
    <w:bookmarkStart w:id="16" w:name="_Hlk12544409"/>
    <w:bookmarkStart w:id="17" w:name="_Hlk12544421"/>
    <w:bookmarkStart w:id="18" w:name="_Hlk12544422"/>
    <w:bookmarkStart w:id="19" w:name="_Hlk12544461"/>
    <w:bookmarkStart w:id="20" w:name="_Hlk12544462"/>
    <w:r w:rsidRPr="005A1885">
      <w:rPr>
        <w:rFonts w:cs="Calibri"/>
        <w:color w:val="808080"/>
        <w:sz w:val="18"/>
        <w:szCs w:val="18"/>
        <w:lang w:val="en-US"/>
      </w:rPr>
      <w:t>©</w:t>
    </w:r>
    <w:r w:rsidRPr="005A1885">
      <w:rPr>
        <w:color w:val="808080"/>
        <w:sz w:val="18"/>
        <w:szCs w:val="18"/>
        <w:lang w:val="en-US"/>
      </w:rPr>
      <w:t xml:space="preserve"> 2018 INDUCE  |  Horizon 2020 – EE-15-2017  |  </w:t>
    </w:r>
    <w:r w:rsidRPr="005A1885">
      <w:rPr>
        <w:color w:val="808080"/>
        <w:sz w:val="18"/>
        <w:szCs w:val="18"/>
        <w:lang w:val="en-GB"/>
      </w:rPr>
      <w:t>Grant Agreement No. 785047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41E2C" w14:textId="77777777" w:rsidR="004C3874" w:rsidRDefault="004C3874" w:rsidP="004C3874">
      <w:pPr>
        <w:spacing w:after="0" w:line="240" w:lineRule="auto"/>
      </w:pPr>
      <w:r>
        <w:separator/>
      </w:r>
    </w:p>
  </w:footnote>
  <w:footnote w:type="continuationSeparator" w:id="0">
    <w:p w14:paraId="2DEB4DDB" w14:textId="77777777" w:rsidR="004C3874" w:rsidRDefault="004C3874" w:rsidP="004C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133F" w14:textId="2AF09CF5" w:rsidR="004C3874" w:rsidRPr="005A1885" w:rsidRDefault="004C3874" w:rsidP="004C3874">
    <w:pPr>
      <w:pStyle w:val="Encabezado"/>
      <w:rPr>
        <w:color w:val="808080"/>
        <w:sz w:val="18"/>
        <w:szCs w:val="18"/>
      </w:rPr>
    </w:pPr>
    <w:bookmarkStart w:id="1" w:name="_Hlk12544073"/>
    <w:bookmarkStart w:id="2" w:name="_Hlk12544270"/>
    <w:r>
      <w:rPr>
        <w:noProof/>
      </w:rPr>
      <w:drawing>
        <wp:anchor distT="0" distB="0" distL="114300" distR="114300" simplePos="0" relativeHeight="251659264" behindDoc="0" locked="0" layoutInCell="1" allowOverlap="1" wp14:anchorId="240FD2B6" wp14:editId="0E2B92D4">
          <wp:simplePos x="0" y="0"/>
          <wp:positionH relativeFrom="margin">
            <wp:posOffset>4403725</wp:posOffset>
          </wp:positionH>
          <wp:positionV relativeFrom="margin">
            <wp:posOffset>-534670</wp:posOffset>
          </wp:positionV>
          <wp:extent cx="996950" cy="2381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1345B2" wp14:editId="009B1C93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656C46" w14:textId="77777777" w:rsidR="004C3874" w:rsidRPr="005A1885" w:rsidRDefault="004C3874" w:rsidP="004C3874">
                          <w:pPr>
                            <w:spacing w:after="0"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345B2" id="_x0000_t202" coordsize="21600,21600" o:spt="202" path="m,l,21600r21600,l21600,xe">
              <v:stroke joinstyle="miter"/>
              <v:path gradientshapeok="t" o:connecttype="rect"/>
            </v:shapetype>
            <v:shape id="Cuadro de texto 474" o:spid="_x0000_s1026" type="#_x0000_t202" style="position:absolute;margin-left:509.8pt;margin-top:35.75pt;width:37.8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" o:allowincell="f" filled="f" stroked="f">
              <v:textbox style="mso-fit-shape-to-text:t" inset=",0,,0">
                <w:txbxContent>
                  <w:p w14:paraId="14656C46" w14:textId="77777777" w:rsidR="004C3874" w:rsidRPr="005A1885" w:rsidRDefault="004C3874" w:rsidP="004C3874">
                    <w:pPr>
                      <w:spacing w:after="0"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  <w:lang w:val="de-DE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bookmarkEnd w:id="2"/>
  <w:p w14:paraId="52F2C0E0" w14:textId="53602823" w:rsidR="004C3874" w:rsidRPr="004C3874" w:rsidRDefault="004C3874">
    <w:pPr>
      <w:pStyle w:val="Encabezado"/>
      <w:rPr>
        <w:lang w:val="en-GB"/>
      </w:rPr>
    </w:pPr>
  </w:p>
  <w:p w14:paraId="585A2025" w14:textId="77777777" w:rsidR="004C3874" w:rsidRDefault="004C3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7238D"/>
    <w:multiLevelType w:val="hybridMultilevel"/>
    <w:tmpl w:val="2B2A718E"/>
    <w:lvl w:ilvl="0" w:tplc="A5B0EE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9EEB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C96D09"/>
    <w:multiLevelType w:val="hybridMultilevel"/>
    <w:tmpl w:val="A7CE09A8"/>
    <w:lvl w:ilvl="0" w:tplc="A5B0EE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9EEB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EC"/>
    <w:rsid w:val="000E4FEC"/>
    <w:rsid w:val="004C3874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585B08"/>
  <w15:chartTrackingRefBased/>
  <w15:docId w15:val="{5A0F53A1-ADCB-4525-9A22-168B1C7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FEC"/>
    <w:rPr>
      <w:lang w:val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UCEH0">
    <w:name w:val="INDUCE H0"/>
    <w:basedOn w:val="Normal"/>
    <w:link w:val="INDUCEH0Char"/>
    <w:qFormat/>
    <w:rsid w:val="000E4FEC"/>
    <w:pPr>
      <w:autoSpaceDE w:val="0"/>
      <w:autoSpaceDN w:val="0"/>
      <w:adjustRightInd w:val="0"/>
      <w:spacing w:before="120" w:after="0" w:line="240" w:lineRule="auto"/>
      <w:jc w:val="both"/>
    </w:pPr>
    <w:rPr>
      <w:rFonts w:cs="Arial"/>
      <w:b/>
      <w:bCs/>
      <w:color w:val="1B8E95"/>
      <w:sz w:val="32"/>
      <w:szCs w:val="32"/>
      <w:lang w:val="en-US"/>
    </w:rPr>
  </w:style>
  <w:style w:type="character" w:customStyle="1" w:styleId="INDUCEH0Char">
    <w:name w:val="INDUCE H0 Char"/>
    <w:basedOn w:val="Fuentedeprrafopredeter"/>
    <w:link w:val="INDUCEH0"/>
    <w:rsid w:val="000E4FEC"/>
    <w:rPr>
      <w:rFonts w:cs="Arial"/>
      <w:b/>
      <w:bCs/>
      <w:color w:val="1B8E95"/>
      <w:sz w:val="32"/>
      <w:szCs w:val="32"/>
      <w:lang w:val="en-US"/>
    </w:rPr>
  </w:style>
  <w:style w:type="paragraph" w:customStyle="1" w:styleId="TABLAS">
    <w:name w:val="TABLAS"/>
    <w:basedOn w:val="Normal"/>
    <w:link w:val="TABLASCar"/>
    <w:qFormat/>
    <w:rsid w:val="000E4FEC"/>
    <w:pPr>
      <w:tabs>
        <w:tab w:val="left" w:pos="5274"/>
      </w:tabs>
      <w:spacing w:before="60" w:after="0" w:line="276" w:lineRule="auto"/>
      <w:jc w:val="center"/>
    </w:pPr>
    <w:rPr>
      <w:rFonts w:ascii="Calibri" w:eastAsia="Calibri" w:hAnsi="Calibri" w:cs="Times New Roman"/>
      <w:i/>
      <w:color w:val="1D7573"/>
      <w:sz w:val="18"/>
      <w:lang w:val="en-US"/>
    </w:rPr>
  </w:style>
  <w:style w:type="character" w:customStyle="1" w:styleId="TABLASCar">
    <w:name w:val="TABLAS Car"/>
    <w:link w:val="TABLAS"/>
    <w:rsid w:val="000E4FEC"/>
    <w:rPr>
      <w:rFonts w:ascii="Calibri" w:eastAsia="Calibri" w:hAnsi="Calibri" w:cs="Times New Roman"/>
      <w:i/>
      <w:color w:val="1D7573"/>
      <w:sz w:val="18"/>
      <w:lang w:val="en-US"/>
    </w:rPr>
  </w:style>
  <w:style w:type="table" w:customStyle="1" w:styleId="Gitternetztabelle4Akzent1211">
    <w:name w:val="Gitternetztabelle 4 – Akzent 1211"/>
    <w:basedOn w:val="Tablanormal"/>
    <w:next w:val="Tablaconcuadrcula4-nfasis1"/>
    <w:uiPriority w:val="49"/>
    <w:rsid w:val="000E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  <w:tblPr>
      <w:tblStyleRowBandSize w:val="1"/>
      <w:tblStyleColBandSize w:val="1"/>
      <w:tblBorders>
        <w:top w:val="single" w:sz="4" w:space="0" w:color="6CE3BF"/>
        <w:left w:val="single" w:sz="4" w:space="0" w:color="6CE3BF"/>
        <w:bottom w:val="single" w:sz="4" w:space="0" w:color="6CE3BF"/>
        <w:right w:val="single" w:sz="4" w:space="0" w:color="6CE3BF"/>
        <w:insideH w:val="single" w:sz="4" w:space="0" w:color="6CE3BF"/>
        <w:insideV w:val="single" w:sz="4" w:space="0" w:color="6CE3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3B98C"/>
          <w:left w:val="single" w:sz="4" w:space="0" w:color="23B98C"/>
          <w:bottom w:val="single" w:sz="4" w:space="0" w:color="23B98C"/>
          <w:right w:val="single" w:sz="4" w:space="0" w:color="23B98C"/>
          <w:insideH w:val="nil"/>
          <w:insideV w:val="nil"/>
        </w:tcBorders>
        <w:shd w:val="clear" w:color="auto" w:fill="23B98C"/>
      </w:tcPr>
    </w:tblStylePr>
    <w:tblStylePr w:type="lastRow">
      <w:rPr>
        <w:b/>
        <w:bCs/>
      </w:rPr>
      <w:tblPr/>
      <w:tcPr>
        <w:tcBorders>
          <w:top w:val="double" w:sz="4" w:space="0" w:color="23B9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5E9"/>
      </w:tcPr>
    </w:tblStylePr>
    <w:tblStylePr w:type="band1Horz">
      <w:tblPr/>
      <w:tcPr>
        <w:shd w:val="clear" w:color="auto" w:fill="CEF5E9"/>
      </w:tcPr>
    </w:tblStylePr>
  </w:style>
  <w:style w:type="table" w:styleId="Tablaconcuadrcula4-nfasis1">
    <w:name w:val="Grid Table 4 Accent 1"/>
    <w:basedOn w:val="Tablanormal"/>
    <w:uiPriority w:val="49"/>
    <w:rsid w:val="000E4F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C3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874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4C3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74"/>
    <w:rPr>
      <w:lang w:val="nl-NL"/>
    </w:rPr>
  </w:style>
  <w:style w:type="paragraph" w:styleId="Prrafodelista">
    <w:name w:val="List Paragraph"/>
    <w:basedOn w:val="Normal"/>
    <w:link w:val="PrrafodelistaCar"/>
    <w:uiPriority w:val="34"/>
    <w:qFormat/>
    <w:rsid w:val="004C3874"/>
    <w:pPr>
      <w:spacing w:after="200" w:line="276" w:lineRule="auto"/>
      <w:ind w:left="720"/>
      <w:contextualSpacing/>
    </w:pPr>
    <w:rPr>
      <w:rFonts w:eastAsiaTheme="minorEastAsia" w:cs="Times New Roman"/>
      <w:lang w:val="de-AT"/>
    </w:rPr>
  </w:style>
  <w:style w:type="paragraph" w:styleId="Textonotapie">
    <w:name w:val="footnote text"/>
    <w:aliases w:val="Schriftart: 9 pt,Schriftart: 10 pt,Schriftart: 8 pt,WB-Fußnotentext,fn,Footnotes,Footnote ak"/>
    <w:basedOn w:val="Normal"/>
    <w:link w:val="TextonotapieCar"/>
    <w:uiPriority w:val="99"/>
    <w:unhideWhenUsed/>
    <w:rsid w:val="004C3874"/>
    <w:pPr>
      <w:spacing w:after="0" w:line="240" w:lineRule="auto"/>
      <w:jc w:val="both"/>
    </w:pPr>
    <w:rPr>
      <w:rFonts w:eastAsiaTheme="minorEastAsia" w:cs="Times New Roman"/>
      <w:sz w:val="20"/>
      <w:szCs w:val="20"/>
      <w:lang w:val="de-D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"/>
    <w:basedOn w:val="Fuentedeprrafopredeter"/>
    <w:link w:val="Textonotapie"/>
    <w:uiPriority w:val="99"/>
    <w:rsid w:val="004C3874"/>
    <w:rPr>
      <w:rFonts w:eastAsiaTheme="minorEastAsia" w:cs="Times New Roman"/>
      <w:sz w:val="20"/>
      <w:szCs w:val="20"/>
      <w:lang w:val="de-DE"/>
    </w:rPr>
  </w:style>
  <w:style w:type="table" w:styleId="Sombreadomedio2-nfasis1">
    <w:name w:val="Medium Shading 2 Accent 1"/>
    <w:basedOn w:val="Tablanormal"/>
    <w:uiPriority w:val="64"/>
    <w:rsid w:val="004C3874"/>
    <w:pPr>
      <w:spacing w:after="0" w:line="240" w:lineRule="auto"/>
    </w:pPr>
    <w:rPr>
      <w:rFonts w:eastAsiaTheme="minorEastAsia" w:cs="Times New Roman"/>
      <w:lang w:val="en-GB"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4C3874"/>
    <w:rPr>
      <w:rFonts w:eastAsiaTheme="minorEastAsia" w:cs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Fraj Latorre</dc:creator>
  <cp:keywords/>
  <dc:description/>
  <cp:lastModifiedBy>Juan Garcia</cp:lastModifiedBy>
  <cp:revision>2</cp:revision>
  <dcterms:created xsi:type="dcterms:W3CDTF">2019-05-22T15:44:00Z</dcterms:created>
  <dcterms:modified xsi:type="dcterms:W3CDTF">2019-06-27T14:21:00Z</dcterms:modified>
</cp:coreProperties>
</file>