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0258" w14:textId="1322CB60" w:rsidR="00FE1862" w:rsidRDefault="00FE1862"/>
    <w:tbl>
      <w:tblPr>
        <w:tblW w:w="5001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5168"/>
      </w:tblGrid>
      <w:tr w:rsidR="00C92A15" w:rsidRPr="00183E0A" w14:paraId="2C5D6309" w14:textId="77777777" w:rsidTr="00F67DB9">
        <w:trPr>
          <w:trHeight w:val="454"/>
        </w:trPr>
        <w:tc>
          <w:tcPr>
            <w:tcW w:w="5000" w:type="pct"/>
            <w:gridSpan w:val="2"/>
            <w:shd w:val="clear" w:color="auto" w:fill="3C9099"/>
            <w:vAlign w:val="center"/>
          </w:tcPr>
          <w:p w14:paraId="283FA303" w14:textId="77777777" w:rsidR="00C92A15" w:rsidRPr="00E30C2B" w:rsidRDefault="00C92A15" w:rsidP="00F67DB9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EE2E4E">
              <w:rPr>
                <w:smallCaps/>
                <w:color w:val="FFFFFF" w:themeColor="background1"/>
                <w:sz w:val="24"/>
                <w:szCs w:val="24"/>
                <w:lang w:val="en"/>
              </w:rPr>
              <w:t>Ne</w:t>
            </w:r>
            <w:r>
              <w:rPr>
                <w:smallCaps/>
                <w:color w:val="FFFFFF" w:themeColor="background1"/>
                <w:sz w:val="24"/>
                <w:szCs w:val="24"/>
                <w:lang w:val="en"/>
              </w:rPr>
              <w:t>ed</w:t>
            </w:r>
            <w:r w:rsidRPr="00EE2E4E">
              <w:rPr>
                <w:smallCaps/>
                <w:color w:val="FFFFFF" w:themeColor="background1"/>
                <w:sz w:val="24"/>
                <w:szCs w:val="24"/>
                <w:lang w:val="en"/>
              </w:rPr>
              <w:t xml:space="preserve">s analysis </w:t>
            </w:r>
            <w:r w:rsidRPr="002123A8">
              <w:rPr>
                <w:smallCaps/>
                <w:color w:val="FFFFFF" w:themeColor="background1"/>
                <w:sz w:val="24"/>
                <w:szCs w:val="24"/>
                <w:lang w:val="en"/>
              </w:rPr>
              <w:t>for this company</w:t>
            </w:r>
          </w:p>
        </w:tc>
      </w:tr>
      <w:tr w:rsidR="00C92A15" w:rsidRPr="00183E0A" w14:paraId="5FB07303" w14:textId="77777777" w:rsidTr="00F67DB9">
        <w:trPr>
          <w:trHeight w:val="283"/>
        </w:trPr>
        <w:tc>
          <w:tcPr>
            <w:tcW w:w="1960" w:type="pct"/>
            <w:vAlign w:val="center"/>
          </w:tcPr>
          <w:p w14:paraId="15AD2BE9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  <w:t>Kind of training</w:t>
            </w:r>
          </w:p>
        </w:tc>
        <w:tc>
          <w:tcPr>
            <w:tcW w:w="3040" w:type="pct"/>
            <w:vAlign w:val="center"/>
          </w:tcPr>
          <w:p w14:paraId="586350D2" w14:textId="77777777" w:rsidR="00C92A15" w:rsidRPr="00FE6318" w:rsidRDefault="00C92A15" w:rsidP="00C92A1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FE6318">
              <w:t>Co-creation and introductory sessions</w:t>
            </w:r>
          </w:p>
          <w:p w14:paraId="75206C2A" w14:textId="77777777" w:rsidR="00C92A15" w:rsidRPr="00FE6318" w:rsidRDefault="00C92A15" w:rsidP="00C92A1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t>Workshops introductory</w:t>
            </w:r>
          </w:p>
          <w:p w14:paraId="77E28C54" w14:textId="77777777" w:rsidR="00C92A15" w:rsidRPr="00FE6318" w:rsidRDefault="00C92A15" w:rsidP="00C92A1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t>S</w:t>
            </w:r>
            <w:r w:rsidRPr="00FE6318">
              <w:t xml:space="preserve">pecific training, </w:t>
            </w:r>
          </w:p>
          <w:p w14:paraId="492E6322" w14:textId="77777777" w:rsidR="00C92A15" w:rsidRPr="00FE6318" w:rsidRDefault="00C92A15" w:rsidP="00C92A1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t>N</w:t>
            </w:r>
            <w:r w:rsidRPr="00FE6318">
              <w:t>etwork training</w:t>
            </w:r>
          </w:p>
          <w:p w14:paraId="139DE97E" w14:textId="77777777" w:rsidR="00C92A15" w:rsidRPr="00FE6318" w:rsidRDefault="00C92A15" w:rsidP="00C92A1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FE6318">
              <w:t>Co-creation and closing sessions</w:t>
            </w:r>
            <w:r>
              <w:t xml:space="preserve"> </w:t>
            </w:r>
          </w:p>
          <w:p w14:paraId="005F363D" w14:textId="2C134DF5" w:rsidR="00C92A15" w:rsidRPr="000D3BD5" w:rsidDel="00706BEC" w:rsidRDefault="00C92A15" w:rsidP="00C92A15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contextualSpacing w:val="0"/>
              <w:rPr>
                <w:rFonts w:cstheme="minorHAnsi"/>
                <w:b/>
                <w:bCs/>
                <w:color w:val="262626" w:themeColor="text1" w:themeTint="D9"/>
                <w:sz w:val="20"/>
                <w:szCs w:val="20"/>
                <w:lang w:val="en-US"/>
              </w:rPr>
            </w:pPr>
            <w:r w:rsidRPr="00FE6318">
              <w:t>Final interactive workshops</w:t>
            </w:r>
          </w:p>
        </w:tc>
      </w:tr>
      <w:tr w:rsidR="00C92A15" w14:paraId="3898CFDB" w14:textId="77777777" w:rsidTr="00F67DB9">
        <w:trPr>
          <w:trHeight w:val="283"/>
        </w:trPr>
        <w:tc>
          <w:tcPr>
            <w:tcW w:w="1960" w:type="pct"/>
            <w:shd w:val="clear" w:color="auto" w:fill="A9EEB1"/>
            <w:vAlign w:val="center"/>
          </w:tcPr>
          <w:p w14:paraId="0F39246B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</w:rPr>
              <w:t>Contextualization</w:t>
            </w:r>
          </w:p>
        </w:tc>
        <w:tc>
          <w:tcPr>
            <w:tcW w:w="3040" w:type="pct"/>
            <w:shd w:val="clear" w:color="auto" w:fill="A9EEB1"/>
            <w:vAlign w:val="center"/>
          </w:tcPr>
          <w:p w14:paraId="19109F27" w14:textId="77777777" w:rsidR="00C92A15" w:rsidRPr="005C6083" w:rsidRDefault="00C92A15" w:rsidP="00C92A1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i/>
                <w:color w:val="7F7F7F" w:themeColor="text1" w:themeTint="80"/>
                <w:lang w:val="en-US"/>
              </w:rPr>
            </w:pPr>
            <w:r w:rsidRPr="005C6083">
              <w:rPr>
                <w:i/>
                <w:color w:val="7F7F7F" w:themeColor="text1" w:themeTint="80"/>
                <w:lang w:val="en-US"/>
              </w:rPr>
              <w:t>Analysis of the general characteristics of the company and its situation</w:t>
            </w:r>
          </w:p>
          <w:p w14:paraId="0F11701A" w14:textId="77777777" w:rsidR="00C92A15" w:rsidRDefault="00C92A15" w:rsidP="00C92A1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i/>
                <w:color w:val="7F7F7F" w:themeColor="text1" w:themeTint="80"/>
              </w:rPr>
            </w:pPr>
            <w:r w:rsidRPr="00011073">
              <w:rPr>
                <w:i/>
                <w:color w:val="7F7F7F" w:themeColor="text1" w:themeTint="80"/>
              </w:rPr>
              <w:t>Identity notes</w:t>
            </w:r>
          </w:p>
          <w:p w14:paraId="1E36D512" w14:textId="417DB83A" w:rsidR="00C92A15" w:rsidRPr="00C92A15" w:rsidDel="00706BEC" w:rsidRDefault="00C92A15" w:rsidP="00C92A1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i/>
                <w:color w:val="7F7F7F" w:themeColor="text1" w:themeTint="80"/>
              </w:rPr>
            </w:pPr>
            <w:r w:rsidRPr="00C92A15">
              <w:rPr>
                <w:i/>
                <w:color w:val="7F7F7F" w:themeColor="text1" w:themeTint="80"/>
                <w:lang w:val="en-US"/>
              </w:rPr>
              <w:t>Teaching media available in the company</w:t>
            </w:r>
          </w:p>
        </w:tc>
      </w:tr>
      <w:tr w:rsidR="00C92A15" w14:paraId="0A1D369C" w14:textId="77777777" w:rsidTr="00F67DB9">
        <w:trPr>
          <w:trHeight w:val="283"/>
        </w:trPr>
        <w:tc>
          <w:tcPr>
            <w:tcW w:w="1960" w:type="pct"/>
            <w:vAlign w:val="center"/>
          </w:tcPr>
          <w:p w14:paraId="596AE6DD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  <w:t>Significant energy uses in the company</w:t>
            </w:r>
          </w:p>
        </w:tc>
        <w:tc>
          <w:tcPr>
            <w:tcW w:w="3040" w:type="pct"/>
            <w:vAlign w:val="center"/>
          </w:tcPr>
          <w:p w14:paraId="7527921C" w14:textId="5DBF3A59" w:rsidR="00C92A15" w:rsidRPr="000D3BD5" w:rsidDel="00706BEC" w:rsidRDefault="00C92A15" w:rsidP="00F67DB9">
            <w:pPr>
              <w:spacing w:before="120" w:after="120" w:line="240" w:lineRule="auto"/>
              <w:rPr>
                <w:rFonts w:cstheme="min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92A15" w14:paraId="01A31DA6" w14:textId="77777777" w:rsidTr="00F67DB9">
        <w:trPr>
          <w:trHeight w:val="283"/>
        </w:trPr>
        <w:tc>
          <w:tcPr>
            <w:tcW w:w="1960" w:type="pct"/>
            <w:shd w:val="clear" w:color="auto" w:fill="A9EEB1"/>
            <w:vAlign w:val="center"/>
          </w:tcPr>
          <w:p w14:paraId="1DC4AAA8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  <w:lang w:val="en-GB"/>
              </w:rPr>
              <w:t>Drivers/Barriers in organizational structure and organizational culture in the company.</w:t>
            </w:r>
          </w:p>
        </w:tc>
        <w:tc>
          <w:tcPr>
            <w:tcW w:w="3040" w:type="pct"/>
            <w:shd w:val="clear" w:color="auto" w:fill="A9EEB1"/>
            <w:vAlign w:val="center"/>
          </w:tcPr>
          <w:p w14:paraId="1CD3BA69" w14:textId="6CDE8CE9" w:rsidR="00C92A15" w:rsidRPr="000D3BD5" w:rsidDel="00706BEC" w:rsidRDefault="00C92A15" w:rsidP="00F67DB9">
            <w:pPr>
              <w:spacing w:before="120" w:after="120" w:line="240" w:lineRule="auto"/>
              <w:rPr>
                <w:rFonts w:cstheme="min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92A15" w14:paraId="532AB301" w14:textId="77777777" w:rsidTr="00F67DB9">
        <w:trPr>
          <w:trHeight w:val="283"/>
        </w:trPr>
        <w:tc>
          <w:tcPr>
            <w:tcW w:w="1960" w:type="pct"/>
            <w:vAlign w:val="center"/>
          </w:tcPr>
          <w:p w14:paraId="69B51210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  <w:t>Drivers/Barriers in decision criteria in the Company.</w:t>
            </w:r>
          </w:p>
        </w:tc>
        <w:tc>
          <w:tcPr>
            <w:tcW w:w="3040" w:type="pct"/>
            <w:vAlign w:val="center"/>
          </w:tcPr>
          <w:p w14:paraId="6282E8D2" w14:textId="30D0A881" w:rsidR="00C92A15" w:rsidRPr="000D3BD5" w:rsidDel="00706BEC" w:rsidRDefault="00C92A15" w:rsidP="00F67DB9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92A15" w14:paraId="1A970991" w14:textId="77777777" w:rsidTr="00F67DB9">
        <w:trPr>
          <w:trHeight w:val="283"/>
        </w:trPr>
        <w:tc>
          <w:tcPr>
            <w:tcW w:w="1960" w:type="pct"/>
            <w:shd w:val="clear" w:color="auto" w:fill="A9EEB1"/>
            <w:vAlign w:val="center"/>
          </w:tcPr>
          <w:p w14:paraId="28220ABA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  <w:lang w:val="en-US"/>
              </w:rPr>
              <w:t>Drivers/ Barriers in communication in the Company</w:t>
            </w:r>
          </w:p>
        </w:tc>
        <w:tc>
          <w:tcPr>
            <w:tcW w:w="3040" w:type="pct"/>
            <w:shd w:val="clear" w:color="auto" w:fill="A9EEB1"/>
            <w:vAlign w:val="center"/>
          </w:tcPr>
          <w:p w14:paraId="3D02417C" w14:textId="4FDD1908" w:rsidR="00C92A15" w:rsidRPr="000D3BD5" w:rsidDel="00706BEC" w:rsidRDefault="00C92A15" w:rsidP="00F67DB9">
            <w:pPr>
              <w:spacing w:before="120" w:after="120" w:line="240" w:lineRule="auto"/>
              <w:rPr>
                <w:rFonts w:cstheme="min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92A15" w14:paraId="664518BF" w14:textId="77777777" w:rsidTr="00F67DB9">
        <w:trPr>
          <w:trHeight w:val="283"/>
        </w:trPr>
        <w:tc>
          <w:tcPr>
            <w:tcW w:w="1960" w:type="pct"/>
            <w:vAlign w:val="center"/>
          </w:tcPr>
          <w:p w14:paraId="2F56B926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</w:rPr>
              <w:t>Cultural scan results</w:t>
            </w:r>
          </w:p>
        </w:tc>
        <w:tc>
          <w:tcPr>
            <w:tcW w:w="3040" w:type="pct"/>
            <w:vAlign w:val="center"/>
          </w:tcPr>
          <w:p w14:paraId="2D09A67F" w14:textId="70161C46" w:rsidR="00C92A15" w:rsidRPr="000D3BD5" w:rsidRDefault="00C92A15" w:rsidP="00F67DB9">
            <w:pPr>
              <w:spacing w:before="120" w:after="120" w:line="240" w:lineRule="auto"/>
              <w:rPr>
                <w:rFonts w:cstheme="minorHAnsi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92A15" w14:paraId="27A75CA1" w14:textId="77777777" w:rsidTr="00F67DB9">
        <w:trPr>
          <w:trHeight w:val="283"/>
        </w:trPr>
        <w:tc>
          <w:tcPr>
            <w:tcW w:w="1960" w:type="pct"/>
            <w:shd w:val="clear" w:color="auto" w:fill="A9EEB1"/>
            <w:vAlign w:val="center"/>
          </w:tcPr>
          <w:p w14:paraId="03D34396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</w:rPr>
              <w:t>General Objectives in training.</w:t>
            </w:r>
          </w:p>
        </w:tc>
        <w:tc>
          <w:tcPr>
            <w:tcW w:w="3040" w:type="pct"/>
            <w:shd w:val="clear" w:color="auto" w:fill="A9EEB1"/>
            <w:vAlign w:val="center"/>
          </w:tcPr>
          <w:p w14:paraId="5AD4900E" w14:textId="1B479780" w:rsidR="00C92A15" w:rsidRPr="000D3BD5" w:rsidDel="00706BEC" w:rsidRDefault="00C92A15" w:rsidP="00F67DB9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92A15" w14:paraId="396FDCC1" w14:textId="77777777" w:rsidTr="00F67DB9">
        <w:trPr>
          <w:trHeight w:val="283"/>
        </w:trPr>
        <w:tc>
          <w:tcPr>
            <w:tcW w:w="1960" w:type="pct"/>
            <w:vAlign w:val="center"/>
          </w:tcPr>
          <w:p w14:paraId="5A994369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</w:rPr>
              <w:t>Specific Objectives in training</w:t>
            </w:r>
          </w:p>
        </w:tc>
        <w:tc>
          <w:tcPr>
            <w:tcW w:w="3040" w:type="pct"/>
            <w:vAlign w:val="center"/>
          </w:tcPr>
          <w:p w14:paraId="795127C6" w14:textId="248BDCE6" w:rsidR="00C92A15" w:rsidRPr="00C92A15" w:rsidDel="00706BEC" w:rsidRDefault="00C92A15" w:rsidP="00C92A15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C92A15" w:rsidRPr="00183E0A" w14:paraId="2129589D" w14:textId="77777777" w:rsidTr="00F67DB9">
        <w:trPr>
          <w:trHeight w:val="283"/>
        </w:trPr>
        <w:tc>
          <w:tcPr>
            <w:tcW w:w="1960" w:type="pct"/>
            <w:shd w:val="clear" w:color="auto" w:fill="A9EEB1"/>
            <w:vAlign w:val="center"/>
          </w:tcPr>
          <w:p w14:paraId="13749B7A" w14:textId="77777777" w:rsidR="00C92A15" w:rsidRPr="001E2D7C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</w:rPr>
              <w:t>Target</w:t>
            </w:r>
          </w:p>
        </w:tc>
        <w:tc>
          <w:tcPr>
            <w:tcW w:w="3040" w:type="pct"/>
            <w:shd w:val="clear" w:color="auto" w:fill="A9EEB1"/>
            <w:vAlign w:val="center"/>
          </w:tcPr>
          <w:p w14:paraId="42707DE0" w14:textId="77777777" w:rsidR="00C92A15" w:rsidRPr="005471A9" w:rsidRDefault="00C92A15" w:rsidP="00C92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US"/>
              </w:rPr>
            </w:pPr>
            <w:r w:rsidRPr="005471A9">
              <w:rPr>
                <w:lang w:val="en-US"/>
              </w:rPr>
              <w:t xml:space="preserve">Highest-level positions </w:t>
            </w:r>
          </w:p>
          <w:p w14:paraId="397C33DE" w14:textId="77777777" w:rsidR="00C92A15" w:rsidRDefault="00C92A15" w:rsidP="00C92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US"/>
              </w:rPr>
            </w:pPr>
            <w:r w:rsidRPr="005471A9">
              <w:rPr>
                <w:lang w:val="en-US"/>
              </w:rPr>
              <w:t xml:space="preserve">General employees </w:t>
            </w:r>
          </w:p>
          <w:p w14:paraId="125D5242" w14:textId="118F1744" w:rsidR="00C92A15" w:rsidRPr="00C92A15" w:rsidDel="00706BEC" w:rsidRDefault="00C92A15" w:rsidP="00C92A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US"/>
              </w:rPr>
            </w:pPr>
            <w:r w:rsidRPr="00C92A15">
              <w:rPr>
                <w:lang w:val="en-US"/>
              </w:rPr>
              <w:t>Middle managers.</w:t>
            </w:r>
          </w:p>
        </w:tc>
      </w:tr>
      <w:tr w:rsidR="00C92A15" w14:paraId="0D8DCAF1" w14:textId="77777777" w:rsidTr="00F67DB9">
        <w:trPr>
          <w:trHeight w:val="283"/>
        </w:trPr>
        <w:tc>
          <w:tcPr>
            <w:tcW w:w="1960" w:type="pct"/>
            <w:vAlign w:val="center"/>
          </w:tcPr>
          <w:p w14:paraId="4A394013" w14:textId="77777777" w:rsidR="00C92A15" w:rsidRPr="00520298" w:rsidRDefault="00C92A15" w:rsidP="00F67DB9">
            <w:pPr>
              <w:jc w:val="center"/>
              <w:rPr>
                <w:smallCaps/>
                <w:color w:val="262626" w:themeColor="text1" w:themeTint="D9"/>
                <w:sz w:val="24"/>
                <w:szCs w:val="24"/>
                <w:lang w:val="en-GB"/>
              </w:rPr>
            </w:pPr>
            <w:r w:rsidRPr="001E2D7C">
              <w:rPr>
                <w:smallCaps/>
                <w:color w:val="262626" w:themeColor="text1" w:themeTint="D9"/>
                <w:sz w:val="24"/>
                <w:szCs w:val="24"/>
                <w:lang w:val="en-GB"/>
              </w:rPr>
              <w:t>Learning Type</w:t>
            </w:r>
          </w:p>
        </w:tc>
        <w:tc>
          <w:tcPr>
            <w:tcW w:w="3040" w:type="pct"/>
            <w:vAlign w:val="center"/>
          </w:tcPr>
          <w:p w14:paraId="617E400F" w14:textId="77777777" w:rsidR="00C92A15" w:rsidRPr="005471A9" w:rsidRDefault="00C92A15" w:rsidP="00C92A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471A9">
              <w:t>Conceptual</w:t>
            </w:r>
          </w:p>
          <w:p w14:paraId="55BE2207" w14:textId="77777777" w:rsidR="00C92A15" w:rsidRDefault="00C92A15" w:rsidP="00C92A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471A9">
              <w:t>Procedural</w:t>
            </w:r>
          </w:p>
          <w:p w14:paraId="115BE5DB" w14:textId="5C0F65B8" w:rsidR="00C92A15" w:rsidRPr="00C92A15" w:rsidDel="00706BEC" w:rsidRDefault="00C92A15" w:rsidP="00C92A1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471A9">
              <w:t>Attitudinal</w:t>
            </w:r>
          </w:p>
        </w:tc>
      </w:tr>
    </w:tbl>
    <w:p w14:paraId="38E0EF0D" w14:textId="77777777" w:rsidR="00C92A15" w:rsidRDefault="00C92A15"/>
    <w:sectPr w:rsidR="00C92A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B3A6" w14:textId="77777777" w:rsidR="00C92A15" w:rsidRDefault="00C92A15" w:rsidP="00C92A15">
      <w:pPr>
        <w:spacing w:after="0" w:line="240" w:lineRule="auto"/>
      </w:pPr>
      <w:r>
        <w:separator/>
      </w:r>
    </w:p>
  </w:endnote>
  <w:endnote w:type="continuationSeparator" w:id="0">
    <w:p w14:paraId="45886DAC" w14:textId="77777777" w:rsidR="00C92A15" w:rsidRDefault="00C92A15" w:rsidP="00C9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4E4B" w14:textId="30C34A23" w:rsidR="00C92A15" w:rsidRPr="00C92A15" w:rsidRDefault="00C92A15" w:rsidP="00C92A15">
    <w:pPr>
      <w:pStyle w:val="Piedepgina"/>
      <w:jc w:val="center"/>
      <w:rPr>
        <w:color w:val="808080"/>
        <w:sz w:val="18"/>
        <w:szCs w:val="18"/>
        <w:lang w:val="en-GB"/>
      </w:rPr>
    </w:pPr>
    <w:bookmarkStart w:id="3" w:name="_Hlk12544085"/>
    <w:bookmarkStart w:id="4" w:name="_Hlk12544086"/>
    <w:bookmarkStart w:id="5" w:name="_Hlk12544164"/>
    <w:bookmarkStart w:id="6" w:name="_Hlk12544165"/>
    <w:bookmarkStart w:id="7" w:name="_Hlk12544291"/>
    <w:bookmarkStart w:id="8" w:name="_Hlk12544292"/>
    <w:bookmarkStart w:id="9" w:name="_Hlk12544305"/>
    <w:bookmarkStart w:id="10" w:name="_Hlk12544306"/>
    <w:bookmarkStart w:id="11" w:name="_Hlk12544362"/>
    <w:bookmarkStart w:id="12" w:name="_Hlk12544363"/>
    <w:bookmarkStart w:id="13" w:name="_Hlk12544374"/>
    <w:bookmarkStart w:id="14" w:name="_Hlk12544375"/>
    <w:bookmarkStart w:id="15" w:name="_Hlk12544408"/>
    <w:bookmarkStart w:id="16" w:name="_Hlk12544409"/>
    <w:bookmarkStart w:id="17" w:name="_Hlk12544421"/>
    <w:bookmarkStart w:id="18" w:name="_Hlk12544422"/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FC38" w14:textId="77777777" w:rsidR="00C92A15" w:rsidRDefault="00C92A15" w:rsidP="00C92A15">
      <w:pPr>
        <w:spacing w:after="0" w:line="240" w:lineRule="auto"/>
      </w:pPr>
      <w:r>
        <w:separator/>
      </w:r>
    </w:p>
  </w:footnote>
  <w:footnote w:type="continuationSeparator" w:id="0">
    <w:p w14:paraId="63370FDD" w14:textId="77777777" w:rsidR="00C92A15" w:rsidRDefault="00C92A15" w:rsidP="00C9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8232" w14:textId="3C9270D7" w:rsidR="00C92A15" w:rsidRPr="005A1885" w:rsidRDefault="00C92A15" w:rsidP="00C92A15">
    <w:pPr>
      <w:pStyle w:val="Encabezado"/>
      <w:rPr>
        <w:color w:val="808080"/>
        <w:sz w:val="18"/>
        <w:szCs w:val="18"/>
      </w:rPr>
    </w:pPr>
    <w:bookmarkStart w:id="1" w:name="_Hlk12544073"/>
    <w:bookmarkStart w:id="2" w:name="_Hlk12544270"/>
    <w:r>
      <w:rPr>
        <w:noProof/>
      </w:rPr>
      <w:drawing>
        <wp:anchor distT="0" distB="0" distL="114300" distR="114300" simplePos="0" relativeHeight="251659264" behindDoc="0" locked="0" layoutInCell="1" allowOverlap="1" wp14:anchorId="17B00E7F" wp14:editId="6A7BB2CA">
          <wp:simplePos x="0" y="0"/>
          <wp:positionH relativeFrom="margin">
            <wp:posOffset>4403725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28DFD9" wp14:editId="07912A2C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206D23" w14:textId="77777777" w:rsidR="00C92A15" w:rsidRPr="005A1885" w:rsidRDefault="00C92A15" w:rsidP="00C92A15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8DFD9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33206D23" w14:textId="77777777" w:rsidR="00C92A15" w:rsidRPr="005A1885" w:rsidRDefault="00C92A15" w:rsidP="00C92A15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bookmarkEnd w:id="2"/>
  <w:p w14:paraId="3B7E8BB0" w14:textId="0613B1A3" w:rsidR="00C92A15" w:rsidRDefault="00C92A15">
    <w:pPr>
      <w:pStyle w:val="Encabezado"/>
    </w:pPr>
  </w:p>
  <w:p w14:paraId="0894EC96" w14:textId="77777777" w:rsidR="00C92A15" w:rsidRDefault="00C92A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80D"/>
    <w:multiLevelType w:val="hybridMultilevel"/>
    <w:tmpl w:val="FBF826F6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584"/>
    <w:multiLevelType w:val="hybridMultilevel"/>
    <w:tmpl w:val="D33409D8"/>
    <w:lvl w:ilvl="0" w:tplc="36C0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EEB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1B8"/>
    <w:multiLevelType w:val="hybridMultilevel"/>
    <w:tmpl w:val="4F12F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93A"/>
    <w:multiLevelType w:val="hybridMultilevel"/>
    <w:tmpl w:val="E17A8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30C"/>
    <w:multiLevelType w:val="hybridMultilevel"/>
    <w:tmpl w:val="252081D2"/>
    <w:lvl w:ilvl="0" w:tplc="36C0D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9EEB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8F3"/>
    <w:multiLevelType w:val="hybridMultilevel"/>
    <w:tmpl w:val="5B84429E"/>
    <w:lvl w:ilvl="0" w:tplc="41DA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208DA"/>
    <w:multiLevelType w:val="hybridMultilevel"/>
    <w:tmpl w:val="A5D8B868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086"/>
    <w:multiLevelType w:val="hybridMultilevel"/>
    <w:tmpl w:val="E17A8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31FF5"/>
    <w:multiLevelType w:val="hybridMultilevel"/>
    <w:tmpl w:val="554CC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82309"/>
    <w:multiLevelType w:val="hybridMultilevel"/>
    <w:tmpl w:val="AC5CC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37"/>
    <w:rsid w:val="00377037"/>
    <w:rsid w:val="00C92A15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D7F465"/>
  <w15:chartTrackingRefBased/>
  <w15:docId w15:val="{6799CDAF-71D1-46B3-997C-E801C0B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37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7703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77037"/>
    <w:rPr>
      <w:lang w:val="de-AT"/>
    </w:rPr>
  </w:style>
  <w:style w:type="table" w:styleId="Tablaconcuadrcula">
    <w:name w:val="Table Grid"/>
    <w:basedOn w:val="Tablanormal"/>
    <w:uiPriority w:val="39"/>
    <w:rsid w:val="00377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A15"/>
    <w:rPr>
      <w:lang w:val="de-AT"/>
    </w:rPr>
  </w:style>
  <w:style w:type="paragraph" w:styleId="Piedepgina">
    <w:name w:val="footer"/>
    <w:basedOn w:val="Normal"/>
    <w:link w:val="PiedepginaCar"/>
    <w:uiPriority w:val="99"/>
    <w:unhideWhenUsed/>
    <w:rsid w:val="00C9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A15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C92A15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C92A15"/>
    <w:rPr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A15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Fraj Latorre</dc:creator>
  <cp:keywords/>
  <dc:description/>
  <cp:lastModifiedBy>Juan Garcia</cp:lastModifiedBy>
  <cp:revision>2</cp:revision>
  <dcterms:created xsi:type="dcterms:W3CDTF">2019-05-21T08:47:00Z</dcterms:created>
  <dcterms:modified xsi:type="dcterms:W3CDTF">2019-06-27T14:16:00Z</dcterms:modified>
</cp:coreProperties>
</file>